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40" w:rsidRPr="00BD3CE1" w:rsidRDefault="00216140">
      <w:pPr>
        <w:rPr>
          <w:rFonts w:ascii="PT Astra Serif" w:hAnsi="PT Astra Serif"/>
        </w:rPr>
      </w:pPr>
      <w:bookmarkStart w:id="0" w:name="_GoBack"/>
      <w:bookmarkEnd w:id="0"/>
    </w:p>
    <w:tbl>
      <w:tblPr>
        <w:tblStyle w:val="afe"/>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690"/>
        <w:gridCol w:w="3260"/>
      </w:tblGrid>
      <w:tr w:rsidR="00F62EC5" w:rsidRPr="00BD3CE1" w:rsidTr="00B307F1">
        <w:tc>
          <w:tcPr>
            <w:tcW w:w="3398" w:type="dxa"/>
          </w:tcPr>
          <w:p w:rsidR="00F62EC5" w:rsidRPr="00BD3CE1" w:rsidRDefault="00F62EC5" w:rsidP="00F62EC5">
            <w:pPr>
              <w:spacing w:line="240" w:lineRule="auto"/>
              <w:rPr>
                <w:rFonts w:ascii="PT Astra Serif" w:hAnsi="PT Astra Serif"/>
              </w:rPr>
            </w:pPr>
          </w:p>
        </w:tc>
        <w:tc>
          <w:tcPr>
            <w:tcW w:w="3690" w:type="dxa"/>
          </w:tcPr>
          <w:p w:rsidR="00F62EC5" w:rsidRPr="00BD3CE1" w:rsidRDefault="00F62EC5" w:rsidP="00F62EC5">
            <w:pPr>
              <w:spacing w:line="240" w:lineRule="auto"/>
              <w:jc w:val="center"/>
              <w:rPr>
                <w:rFonts w:ascii="PT Astra Serif" w:hAnsi="PT Astra Serif"/>
              </w:rPr>
            </w:pPr>
          </w:p>
          <w:p w:rsidR="00F62EC5" w:rsidRPr="00BD3CE1" w:rsidRDefault="00F62EC5" w:rsidP="00F62EC5">
            <w:pPr>
              <w:spacing w:line="240" w:lineRule="auto"/>
              <w:jc w:val="center"/>
              <w:rPr>
                <w:rFonts w:ascii="PT Astra Serif" w:hAnsi="PT Astra Serif"/>
              </w:rPr>
            </w:pPr>
            <w:r w:rsidRPr="00BD3CE1">
              <w:rPr>
                <w:rFonts w:ascii="PT Astra Serif" w:hAnsi="PT Astra Serif"/>
              </w:rPr>
              <w:t>8-е очередное заседание</w:t>
            </w:r>
          </w:p>
          <w:p w:rsidR="00F62EC5" w:rsidRPr="00BD3CE1" w:rsidRDefault="00F62EC5" w:rsidP="00F62EC5">
            <w:pPr>
              <w:spacing w:line="240" w:lineRule="auto"/>
              <w:jc w:val="center"/>
              <w:rPr>
                <w:rFonts w:ascii="PT Astra Serif" w:hAnsi="PT Astra Serif"/>
              </w:rPr>
            </w:pPr>
          </w:p>
          <w:p w:rsidR="00F62EC5" w:rsidRPr="00BD3CE1" w:rsidRDefault="00F62EC5" w:rsidP="00F62EC5">
            <w:pPr>
              <w:spacing w:line="240" w:lineRule="auto"/>
              <w:jc w:val="center"/>
              <w:rPr>
                <w:rFonts w:ascii="PT Astra Serif" w:hAnsi="PT Astra Serif"/>
              </w:rPr>
            </w:pPr>
            <w:r w:rsidRPr="00BD3CE1">
              <w:rPr>
                <w:rFonts w:ascii="PT Astra Serif" w:hAnsi="PT Astra Serif"/>
              </w:rPr>
              <w:t>РЕШЕНИЕ</w:t>
            </w:r>
          </w:p>
          <w:p w:rsidR="00F62EC5" w:rsidRPr="00BD3CE1" w:rsidRDefault="00F62EC5" w:rsidP="00F62EC5">
            <w:pPr>
              <w:spacing w:line="240" w:lineRule="auto"/>
              <w:jc w:val="center"/>
              <w:rPr>
                <w:rFonts w:ascii="PT Astra Serif" w:hAnsi="PT Astra Serif"/>
              </w:rPr>
            </w:pPr>
          </w:p>
        </w:tc>
        <w:tc>
          <w:tcPr>
            <w:tcW w:w="3260" w:type="dxa"/>
          </w:tcPr>
          <w:p w:rsidR="00F62EC5" w:rsidRPr="00BD3CE1" w:rsidRDefault="00F62EC5" w:rsidP="00F62EC5">
            <w:pPr>
              <w:spacing w:line="240" w:lineRule="auto"/>
              <w:jc w:val="right"/>
              <w:rPr>
                <w:rFonts w:ascii="PT Astra Serif" w:hAnsi="PT Astra Serif"/>
                <w:b/>
              </w:rPr>
            </w:pPr>
            <w:r w:rsidRPr="00BD3CE1">
              <w:rPr>
                <w:rFonts w:ascii="PT Astra Serif" w:hAnsi="PT Astra Serif"/>
                <w:b/>
              </w:rPr>
              <w:t>Проект</w:t>
            </w:r>
          </w:p>
          <w:p w:rsidR="00F62EC5" w:rsidRPr="00BD3CE1" w:rsidRDefault="00F62EC5" w:rsidP="00F62EC5">
            <w:pPr>
              <w:spacing w:line="240" w:lineRule="auto"/>
              <w:jc w:val="right"/>
              <w:rPr>
                <w:rFonts w:ascii="PT Astra Serif" w:hAnsi="PT Astra Serif"/>
                <w:b/>
              </w:rPr>
            </w:pPr>
          </w:p>
          <w:p w:rsidR="00F62EC5" w:rsidRPr="00BD3CE1" w:rsidRDefault="00F62EC5" w:rsidP="00F62EC5">
            <w:pPr>
              <w:spacing w:line="240" w:lineRule="auto"/>
              <w:jc w:val="right"/>
              <w:rPr>
                <w:rFonts w:ascii="PT Astra Serif" w:hAnsi="PT Astra Serif"/>
                <w:b/>
              </w:rPr>
            </w:pPr>
            <w:r w:rsidRPr="00BD3CE1">
              <w:rPr>
                <w:rFonts w:ascii="PT Astra Serif" w:hAnsi="PT Astra Serif"/>
                <w:b/>
              </w:rPr>
              <w:t xml:space="preserve">внесён Главой муниципального </w:t>
            </w:r>
          </w:p>
          <w:p w:rsidR="00F62EC5" w:rsidRPr="00BD3CE1" w:rsidRDefault="00F62EC5" w:rsidP="00F62EC5">
            <w:pPr>
              <w:spacing w:line="240" w:lineRule="auto"/>
              <w:jc w:val="right"/>
              <w:rPr>
                <w:rFonts w:ascii="PT Astra Serif" w:hAnsi="PT Astra Serif"/>
              </w:rPr>
            </w:pPr>
            <w:r w:rsidRPr="00BD3CE1">
              <w:rPr>
                <w:rFonts w:ascii="PT Astra Serif" w:hAnsi="PT Astra Serif"/>
                <w:b/>
              </w:rPr>
              <w:t>образования город Тула</w:t>
            </w:r>
          </w:p>
        </w:tc>
      </w:tr>
    </w:tbl>
    <w:p w:rsidR="00A14CEB" w:rsidRPr="00BD3CE1" w:rsidRDefault="00A14CEB" w:rsidP="000A6CD2">
      <w:pPr>
        <w:tabs>
          <w:tab w:val="left" w:pos="-3969"/>
        </w:tabs>
        <w:spacing w:line="240" w:lineRule="auto"/>
        <w:ind w:right="5672" w:firstLine="0"/>
        <w:rPr>
          <w:rFonts w:ascii="PT Astra Serif" w:hAnsi="PT Astra Serif"/>
          <w:sz w:val="28"/>
          <w:szCs w:val="28"/>
        </w:rPr>
      </w:pPr>
    </w:p>
    <w:p w:rsidR="000C7A52" w:rsidRPr="00BD3CE1" w:rsidRDefault="000C7A52" w:rsidP="00440EC5">
      <w:pPr>
        <w:autoSpaceDE w:val="0"/>
        <w:autoSpaceDN w:val="0"/>
        <w:adjustRightInd w:val="0"/>
        <w:spacing w:line="240" w:lineRule="auto"/>
        <w:ind w:firstLine="0"/>
        <w:jc w:val="center"/>
        <w:rPr>
          <w:rFonts w:ascii="PT Astra Serif" w:hAnsi="PT Astra Serif"/>
          <w:b/>
        </w:rPr>
      </w:pPr>
      <w:r w:rsidRPr="00BD3CE1">
        <w:rPr>
          <w:rFonts w:ascii="PT Astra Serif" w:hAnsi="PT Astra Serif"/>
          <w:b/>
        </w:rPr>
        <w:t>О внесени</w:t>
      </w:r>
      <w:r w:rsidR="0094032C" w:rsidRPr="00BD3CE1">
        <w:rPr>
          <w:rFonts w:ascii="PT Astra Serif" w:hAnsi="PT Astra Serif"/>
          <w:b/>
        </w:rPr>
        <w:t>и</w:t>
      </w:r>
      <w:r w:rsidRPr="00BD3CE1">
        <w:rPr>
          <w:rFonts w:ascii="PT Astra Serif" w:hAnsi="PT Astra Serif"/>
          <w:b/>
        </w:rPr>
        <w:t xml:space="preserve"> изменени</w:t>
      </w:r>
      <w:r w:rsidR="00F764E9" w:rsidRPr="00BD3CE1">
        <w:rPr>
          <w:rFonts w:ascii="PT Astra Serif" w:hAnsi="PT Astra Serif"/>
          <w:b/>
        </w:rPr>
        <w:t>й</w:t>
      </w:r>
      <w:r w:rsidRPr="00BD3CE1">
        <w:rPr>
          <w:rFonts w:ascii="PT Astra Serif" w:hAnsi="PT Astra Serif"/>
          <w:b/>
        </w:rPr>
        <w:t xml:space="preserve"> в </w:t>
      </w:r>
      <w:r w:rsidR="00246D42" w:rsidRPr="00BD3CE1">
        <w:rPr>
          <w:rFonts w:ascii="PT Astra Serif" w:hAnsi="PT Astra Serif"/>
          <w:b/>
        </w:rPr>
        <w:t>Положение «</w:t>
      </w:r>
      <w:r w:rsidR="00216140" w:rsidRPr="00BD3CE1">
        <w:rPr>
          <w:rFonts w:ascii="PT Astra Serif" w:hAnsi="PT Astra Serif" w:cs="Arial"/>
          <w:b/>
          <w:lang w:eastAsia="ru-RU"/>
        </w:rPr>
        <w:t xml:space="preserve">О муниципальном </w:t>
      </w:r>
      <w:r w:rsidR="00440EC5" w:rsidRPr="00BD3CE1">
        <w:rPr>
          <w:rFonts w:ascii="PT Astra Serif" w:hAnsi="PT Astra Serif" w:cs="Arial"/>
          <w:b/>
          <w:lang w:eastAsia="ru-RU"/>
        </w:rPr>
        <w:t>контроле в области охраны и использования особо охраняемых природных территорий</w:t>
      </w:r>
      <w:r w:rsidR="00246D42" w:rsidRPr="00BD3CE1">
        <w:rPr>
          <w:rFonts w:ascii="PT Astra Serif" w:hAnsi="PT Astra Serif"/>
          <w:b/>
        </w:rPr>
        <w:t>»</w:t>
      </w:r>
      <w:r w:rsidRPr="00BD3CE1">
        <w:rPr>
          <w:rFonts w:ascii="PT Astra Serif" w:hAnsi="PT Astra Serif"/>
          <w:b/>
        </w:rPr>
        <w:t>,</w:t>
      </w:r>
      <w:r w:rsidR="00440EC5" w:rsidRPr="00BD3CE1">
        <w:rPr>
          <w:rFonts w:ascii="PT Astra Serif" w:hAnsi="PT Astra Serif"/>
          <w:b/>
        </w:rPr>
        <w:t xml:space="preserve"> </w:t>
      </w:r>
      <w:r w:rsidRPr="00BD3CE1">
        <w:rPr>
          <w:rFonts w:ascii="PT Astra Serif" w:hAnsi="PT Astra Serif"/>
          <w:b/>
        </w:rPr>
        <w:t>утвержденн</w:t>
      </w:r>
      <w:r w:rsidR="00246D42" w:rsidRPr="00BD3CE1">
        <w:rPr>
          <w:rFonts w:ascii="PT Astra Serif" w:hAnsi="PT Astra Serif"/>
          <w:b/>
        </w:rPr>
        <w:t>ое</w:t>
      </w:r>
      <w:r w:rsidRPr="00BD3CE1">
        <w:rPr>
          <w:rFonts w:ascii="PT Astra Serif" w:hAnsi="PT Astra Serif"/>
          <w:b/>
        </w:rPr>
        <w:t xml:space="preserve"> решением Тульской городской Думы</w:t>
      </w:r>
      <w:r w:rsidR="00440EC5" w:rsidRPr="00BD3CE1">
        <w:rPr>
          <w:rFonts w:ascii="PT Astra Serif" w:hAnsi="PT Astra Serif"/>
          <w:b/>
        </w:rPr>
        <w:t xml:space="preserve"> </w:t>
      </w:r>
      <w:r w:rsidRPr="00BD3CE1">
        <w:rPr>
          <w:rFonts w:ascii="PT Astra Serif" w:hAnsi="PT Astra Serif"/>
          <w:b/>
        </w:rPr>
        <w:t>от</w:t>
      </w:r>
      <w:r w:rsidR="00E81F0F" w:rsidRPr="00BD3CE1">
        <w:rPr>
          <w:rFonts w:ascii="PT Astra Serif" w:hAnsi="PT Astra Serif"/>
          <w:b/>
        </w:rPr>
        <w:t> </w:t>
      </w:r>
      <w:r w:rsidR="00246D42" w:rsidRPr="00BD3CE1">
        <w:rPr>
          <w:rFonts w:ascii="PT Astra Serif" w:hAnsi="PT Astra Serif"/>
          <w:b/>
        </w:rPr>
        <w:t>29</w:t>
      </w:r>
      <w:r w:rsidR="00FD0320" w:rsidRPr="00BD3CE1">
        <w:rPr>
          <w:rFonts w:ascii="PT Astra Serif" w:hAnsi="PT Astra Serif"/>
          <w:b/>
        </w:rPr>
        <w:t xml:space="preserve"> </w:t>
      </w:r>
      <w:r w:rsidR="00246D42" w:rsidRPr="00BD3CE1">
        <w:rPr>
          <w:rFonts w:ascii="PT Astra Serif" w:hAnsi="PT Astra Serif"/>
          <w:b/>
        </w:rPr>
        <w:t>сентября</w:t>
      </w:r>
      <w:r w:rsidR="00FD0320" w:rsidRPr="00BD3CE1">
        <w:rPr>
          <w:rFonts w:ascii="PT Astra Serif" w:hAnsi="PT Astra Serif"/>
          <w:b/>
        </w:rPr>
        <w:t xml:space="preserve"> </w:t>
      </w:r>
      <w:r w:rsidRPr="00BD3CE1">
        <w:rPr>
          <w:rFonts w:ascii="PT Astra Serif" w:hAnsi="PT Astra Serif"/>
          <w:b/>
        </w:rPr>
        <w:t>20</w:t>
      </w:r>
      <w:r w:rsidR="00246D42" w:rsidRPr="00BD3CE1">
        <w:rPr>
          <w:rFonts w:ascii="PT Astra Serif" w:hAnsi="PT Astra Serif"/>
          <w:b/>
        </w:rPr>
        <w:t>21</w:t>
      </w:r>
      <w:r w:rsidR="00FD0320" w:rsidRPr="00BD3CE1">
        <w:rPr>
          <w:rFonts w:ascii="PT Astra Serif" w:hAnsi="PT Astra Serif"/>
          <w:b/>
        </w:rPr>
        <w:t xml:space="preserve"> г</w:t>
      </w:r>
      <w:r w:rsidR="00246D42" w:rsidRPr="00BD3CE1">
        <w:rPr>
          <w:rFonts w:ascii="PT Astra Serif" w:hAnsi="PT Astra Serif"/>
          <w:b/>
        </w:rPr>
        <w:t xml:space="preserve">. </w:t>
      </w:r>
      <w:r w:rsidRPr="00BD3CE1">
        <w:rPr>
          <w:rFonts w:ascii="PT Astra Serif" w:hAnsi="PT Astra Serif"/>
          <w:b/>
        </w:rPr>
        <w:t xml:space="preserve">№ </w:t>
      </w:r>
      <w:r w:rsidR="00246D42" w:rsidRPr="00BD3CE1">
        <w:rPr>
          <w:rFonts w:ascii="PT Astra Serif" w:hAnsi="PT Astra Serif"/>
          <w:b/>
        </w:rPr>
        <w:t>2</w:t>
      </w:r>
      <w:r w:rsidRPr="00BD3CE1">
        <w:rPr>
          <w:rFonts w:ascii="PT Astra Serif" w:hAnsi="PT Astra Serif"/>
          <w:b/>
        </w:rPr>
        <w:t>7/</w:t>
      </w:r>
      <w:r w:rsidR="00E66170" w:rsidRPr="00BD3CE1">
        <w:rPr>
          <w:rFonts w:ascii="PT Astra Serif" w:hAnsi="PT Astra Serif"/>
          <w:b/>
        </w:rPr>
        <w:t>5</w:t>
      </w:r>
      <w:r w:rsidR="00246D42" w:rsidRPr="00BD3CE1">
        <w:rPr>
          <w:rFonts w:ascii="PT Astra Serif" w:hAnsi="PT Astra Serif"/>
          <w:b/>
        </w:rPr>
        <w:t>8</w:t>
      </w:r>
      <w:r w:rsidR="00440EC5" w:rsidRPr="00BD3CE1">
        <w:rPr>
          <w:rFonts w:ascii="PT Astra Serif" w:hAnsi="PT Astra Serif"/>
          <w:b/>
        </w:rPr>
        <w:t>2</w:t>
      </w:r>
    </w:p>
    <w:p w:rsidR="00675CDA" w:rsidRPr="00BD3CE1" w:rsidRDefault="00675CDA" w:rsidP="00216140">
      <w:pPr>
        <w:autoSpaceDE w:val="0"/>
        <w:autoSpaceDN w:val="0"/>
        <w:adjustRightInd w:val="0"/>
        <w:rPr>
          <w:rFonts w:ascii="PT Astra Serif" w:hAnsi="PT Astra Serif"/>
        </w:rPr>
      </w:pPr>
    </w:p>
    <w:p w:rsidR="000C7A52" w:rsidRPr="00BD3CE1" w:rsidRDefault="00246D42" w:rsidP="00216140">
      <w:pPr>
        <w:autoSpaceDE w:val="0"/>
        <w:autoSpaceDN w:val="0"/>
        <w:adjustRightInd w:val="0"/>
        <w:spacing w:line="240" w:lineRule="auto"/>
        <w:rPr>
          <w:rFonts w:ascii="PT Astra Serif" w:hAnsi="PT Astra Serif"/>
          <w:lang w:eastAsia="ru-RU"/>
        </w:rPr>
      </w:pPr>
      <w:r w:rsidRPr="00BD3CE1">
        <w:rPr>
          <w:rFonts w:ascii="PT Astra Serif" w:hAnsi="PT Astra Serif"/>
          <w:lang w:eastAsia="ru-RU"/>
        </w:rPr>
        <w:t xml:space="preserve">В соответствии </w:t>
      </w:r>
      <w:r w:rsidR="00F9607C" w:rsidRPr="00BD3CE1">
        <w:rPr>
          <w:rFonts w:ascii="PT Astra Serif" w:hAnsi="PT Astra Serif"/>
          <w:lang w:eastAsia="ru-RU"/>
        </w:rPr>
        <w:t>с</w:t>
      </w:r>
      <w:r w:rsidRPr="00BD3CE1">
        <w:rPr>
          <w:rFonts w:ascii="PT Astra Serif" w:hAnsi="PT Astra Serif"/>
          <w:lang w:eastAsia="ru-RU"/>
        </w:rPr>
        <w:t xml:space="preserve"> </w:t>
      </w:r>
      <w:r w:rsidR="00440EC5" w:rsidRPr="00BD3CE1">
        <w:rPr>
          <w:rFonts w:ascii="PT Astra Serif" w:hAnsi="PT Astra Serif"/>
          <w:lang w:eastAsia="ru-RU"/>
        </w:rPr>
        <w:t xml:space="preserve">Федеральным законом от 6 октября 2003 г. № 131-ФЗ «Об общих принципах организации местного самоуправления в Российской Федерации», </w:t>
      </w:r>
      <w:r w:rsidRPr="00BD3CE1">
        <w:rPr>
          <w:rFonts w:ascii="PT Astra Serif" w:hAnsi="PT Astra Serif"/>
          <w:lang w:eastAsia="ru-RU"/>
        </w:rPr>
        <w:t>Федеральн</w:t>
      </w:r>
      <w:r w:rsidR="00F9607C" w:rsidRPr="00BD3CE1">
        <w:rPr>
          <w:rFonts w:ascii="PT Astra Serif" w:hAnsi="PT Astra Serif"/>
          <w:lang w:eastAsia="ru-RU"/>
        </w:rPr>
        <w:t>ым</w:t>
      </w:r>
      <w:r w:rsidRPr="00BD3CE1">
        <w:rPr>
          <w:rFonts w:ascii="PT Astra Serif" w:hAnsi="PT Astra Serif"/>
          <w:lang w:eastAsia="ru-RU"/>
        </w:rPr>
        <w:t xml:space="preserve"> закон</w:t>
      </w:r>
      <w:r w:rsidR="00F9607C" w:rsidRPr="00BD3CE1">
        <w:rPr>
          <w:rFonts w:ascii="PT Astra Serif" w:hAnsi="PT Astra Serif"/>
          <w:lang w:eastAsia="ru-RU"/>
        </w:rPr>
        <w:t>ом</w:t>
      </w:r>
      <w:r w:rsidRPr="00BD3CE1">
        <w:rPr>
          <w:rFonts w:ascii="PT Astra Serif" w:hAnsi="PT Astra Serif"/>
          <w:lang w:eastAsia="ru-RU"/>
        </w:rPr>
        <w:t xml:space="preserve"> от 31 июля 2020 г. № 248-ФЗ «О государственном контроле (надзоре) и муниципальном контроле в Российской Федерации», </w:t>
      </w:r>
      <w:hyperlink r:id="rId9" w:history="1">
        <w:r w:rsidR="00215923" w:rsidRPr="00BD3CE1">
          <w:rPr>
            <w:rFonts w:ascii="PT Astra Serif" w:hAnsi="PT Astra Serif"/>
            <w:lang w:eastAsia="ru-RU"/>
          </w:rPr>
          <w:t>Устав</w:t>
        </w:r>
        <w:r w:rsidR="00F9607C" w:rsidRPr="00BD3CE1">
          <w:rPr>
            <w:rFonts w:ascii="PT Astra Serif" w:hAnsi="PT Astra Serif"/>
            <w:lang w:eastAsia="ru-RU"/>
          </w:rPr>
          <w:t>ом</w:t>
        </w:r>
      </w:hyperlink>
      <w:r w:rsidR="00215923" w:rsidRPr="00BD3CE1">
        <w:rPr>
          <w:rFonts w:ascii="PT Astra Serif" w:hAnsi="PT Astra Serif"/>
          <w:lang w:eastAsia="ru-RU"/>
        </w:rPr>
        <w:t xml:space="preserve"> муниципального образования </w:t>
      </w:r>
      <w:r w:rsidR="008E74A9" w:rsidRPr="00BD3CE1">
        <w:rPr>
          <w:rFonts w:ascii="PT Astra Serif" w:hAnsi="PT Astra Serif"/>
          <w:lang w:eastAsia="ru-RU"/>
        </w:rPr>
        <w:t xml:space="preserve">городской округ </w:t>
      </w:r>
      <w:r w:rsidR="00215923" w:rsidRPr="00BD3CE1">
        <w:rPr>
          <w:rFonts w:ascii="PT Astra Serif" w:hAnsi="PT Astra Serif"/>
          <w:lang w:eastAsia="ru-RU"/>
        </w:rPr>
        <w:t>город Тула</w:t>
      </w:r>
      <w:r w:rsidR="00F9607C" w:rsidRPr="00BD3CE1">
        <w:rPr>
          <w:rFonts w:ascii="PT Astra Serif" w:hAnsi="PT Astra Serif"/>
          <w:lang w:eastAsia="ru-RU"/>
        </w:rPr>
        <w:t>,</w:t>
      </w:r>
      <w:r w:rsidR="00FE4EB3" w:rsidRPr="00BD3CE1">
        <w:rPr>
          <w:rFonts w:ascii="PT Astra Serif" w:hAnsi="PT Astra Serif"/>
          <w:lang w:eastAsia="ru-RU"/>
        </w:rPr>
        <w:t xml:space="preserve"> </w:t>
      </w:r>
      <w:r w:rsidR="00216140" w:rsidRPr="00BD3CE1">
        <w:rPr>
          <w:rFonts w:ascii="PT Astra Serif" w:hAnsi="PT Astra Serif"/>
          <w:lang w:eastAsia="ru-RU"/>
        </w:rPr>
        <w:t xml:space="preserve">Регламентом Тульской городской Думы, рассмотрев протест прокурора Центрального района </w:t>
      </w:r>
      <w:r w:rsidR="00440EC5" w:rsidRPr="00BD3CE1">
        <w:rPr>
          <w:rFonts w:ascii="PT Astra Serif" w:hAnsi="PT Astra Serif"/>
          <w:lang w:eastAsia="ru-RU"/>
        </w:rPr>
        <w:t xml:space="preserve">           </w:t>
      </w:r>
      <w:r w:rsidR="00216140" w:rsidRPr="00BD3CE1">
        <w:rPr>
          <w:rFonts w:ascii="PT Astra Serif" w:hAnsi="PT Astra Serif"/>
          <w:lang w:eastAsia="ru-RU"/>
        </w:rPr>
        <w:t xml:space="preserve">г. Тулы от 14 марта 2025 г. на </w:t>
      </w:r>
      <w:proofErr w:type="spellStart"/>
      <w:r w:rsidR="00216140" w:rsidRPr="00BD3CE1">
        <w:rPr>
          <w:rFonts w:ascii="PT Astra Serif" w:hAnsi="PT Astra Serif"/>
          <w:lang w:eastAsia="ru-RU"/>
        </w:rPr>
        <w:t>чч</w:t>
      </w:r>
      <w:proofErr w:type="spellEnd"/>
      <w:r w:rsidR="00216140" w:rsidRPr="00BD3CE1">
        <w:rPr>
          <w:rFonts w:ascii="PT Astra Serif" w:hAnsi="PT Astra Serif"/>
          <w:lang w:eastAsia="ru-RU"/>
        </w:rPr>
        <w:t xml:space="preserve">. 3 </w:t>
      </w:r>
      <w:proofErr w:type="spellStart"/>
      <w:r w:rsidR="00216140" w:rsidRPr="00BD3CE1">
        <w:rPr>
          <w:rFonts w:ascii="PT Astra Serif" w:hAnsi="PT Astra Serif"/>
          <w:lang w:eastAsia="ru-RU"/>
        </w:rPr>
        <w:t>ст.ст</w:t>
      </w:r>
      <w:proofErr w:type="spellEnd"/>
      <w:r w:rsidR="00216140" w:rsidRPr="00BD3CE1">
        <w:rPr>
          <w:rFonts w:ascii="PT Astra Serif" w:hAnsi="PT Astra Serif"/>
          <w:lang w:eastAsia="ru-RU"/>
        </w:rPr>
        <w:t xml:space="preserve">. 14 и 16 Положения </w:t>
      </w:r>
      <w:r w:rsidR="00216140" w:rsidRPr="00BD3CE1">
        <w:rPr>
          <w:rFonts w:ascii="PT Astra Serif" w:hAnsi="PT Astra Serif"/>
        </w:rPr>
        <w:t>«</w:t>
      </w:r>
      <w:r w:rsidR="00216140" w:rsidRPr="00BD3CE1">
        <w:rPr>
          <w:rFonts w:ascii="PT Astra Serif" w:hAnsi="PT Astra Serif" w:cs="Arial"/>
          <w:lang w:eastAsia="ru-RU"/>
        </w:rPr>
        <w:t xml:space="preserve">О </w:t>
      </w:r>
      <w:r w:rsidR="00440EC5" w:rsidRPr="00BD3CE1">
        <w:rPr>
          <w:rFonts w:ascii="PT Astra Serif" w:hAnsi="PT Astra Serif" w:cs="Arial"/>
          <w:lang w:eastAsia="ru-RU"/>
        </w:rPr>
        <w:t>муниципальном контроле в области охраны и использования особо охраняемых природных территорий</w:t>
      </w:r>
      <w:r w:rsidR="00216140" w:rsidRPr="00BD3CE1">
        <w:rPr>
          <w:rFonts w:ascii="PT Astra Serif" w:hAnsi="PT Astra Serif"/>
        </w:rPr>
        <w:t>», утвержденного решением Тульской городской Думы от 29 сентября 2021 г. № 27/58</w:t>
      </w:r>
      <w:r w:rsidR="00440EC5" w:rsidRPr="00BD3CE1">
        <w:rPr>
          <w:rFonts w:ascii="PT Astra Serif" w:hAnsi="PT Astra Serif"/>
        </w:rPr>
        <w:t>2</w:t>
      </w:r>
      <w:r w:rsidR="00216140" w:rsidRPr="00BD3CE1">
        <w:rPr>
          <w:rFonts w:ascii="PT Astra Serif" w:hAnsi="PT Astra Serif"/>
        </w:rPr>
        <w:t xml:space="preserve">, </w:t>
      </w:r>
      <w:r w:rsidR="00EE77B8" w:rsidRPr="00BD3CE1">
        <w:rPr>
          <w:rFonts w:ascii="PT Astra Serif" w:hAnsi="PT Astra Serif"/>
          <w:lang w:eastAsia="ru-RU"/>
        </w:rPr>
        <w:t>Тульская городская Дума</w:t>
      </w:r>
    </w:p>
    <w:p w:rsidR="000C7A52" w:rsidRPr="00BD3CE1" w:rsidRDefault="000C7A52" w:rsidP="00216140">
      <w:pPr>
        <w:spacing w:before="200" w:after="200" w:line="240" w:lineRule="auto"/>
        <w:jc w:val="center"/>
        <w:rPr>
          <w:rFonts w:ascii="PT Astra Serif" w:hAnsi="PT Astra Serif"/>
        </w:rPr>
      </w:pPr>
      <w:r w:rsidRPr="00BD3CE1">
        <w:rPr>
          <w:rFonts w:ascii="PT Astra Serif" w:hAnsi="PT Astra Serif"/>
        </w:rPr>
        <w:t>Р</w:t>
      </w:r>
      <w:r w:rsidR="0078499C" w:rsidRPr="00BD3CE1">
        <w:rPr>
          <w:rFonts w:ascii="PT Astra Serif" w:hAnsi="PT Astra Serif"/>
        </w:rPr>
        <w:t xml:space="preserve"> </w:t>
      </w:r>
      <w:r w:rsidRPr="00BD3CE1">
        <w:rPr>
          <w:rFonts w:ascii="PT Astra Serif" w:hAnsi="PT Astra Serif"/>
        </w:rPr>
        <w:t>Е</w:t>
      </w:r>
      <w:r w:rsidR="0078499C" w:rsidRPr="00BD3CE1">
        <w:rPr>
          <w:rFonts w:ascii="PT Astra Serif" w:hAnsi="PT Astra Serif"/>
        </w:rPr>
        <w:t xml:space="preserve"> </w:t>
      </w:r>
      <w:r w:rsidRPr="00BD3CE1">
        <w:rPr>
          <w:rFonts w:ascii="PT Astra Serif" w:hAnsi="PT Astra Serif"/>
        </w:rPr>
        <w:t>Ш</w:t>
      </w:r>
      <w:r w:rsidR="0078499C" w:rsidRPr="00BD3CE1">
        <w:rPr>
          <w:rFonts w:ascii="PT Astra Serif" w:hAnsi="PT Astra Serif"/>
        </w:rPr>
        <w:t xml:space="preserve"> </w:t>
      </w:r>
      <w:r w:rsidRPr="00BD3CE1">
        <w:rPr>
          <w:rFonts w:ascii="PT Astra Serif" w:hAnsi="PT Astra Serif"/>
        </w:rPr>
        <w:t>И</w:t>
      </w:r>
      <w:r w:rsidR="0078499C" w:rsidRPr="00BD3CE1">
        <w:rPr>
          <w:rFonts w:ascii="PT Astra Serif" w:hAnsi="PT Astra Serif"/>
        </w:rPr>
        <w:t xml:space="preserve"> </w:t>
      </w:r>
      <w:r w:rsidRPr="00BD3CE1">
        <w:rPr>
          <w:rFonts w:ascii="PT Astra Serif" w:hAnsi="PT Astra Serif"/>
        </w:rPr>
        <w:t>Л</w:t>
      </w:r>
      <w:r w:rsidR="0078499C" w:rsidRPr="00BD3CE1">
        <w:rPr>
          <w:rFonts w:ascii="PT Astra Serif" w:hAnsi="PT Astra Serif"/>
        </w:rPr>
        <w:t xml:space="preserve"> </w:t>
      </w:r>
      <w:r w:rsidRPr="00BD3CE1">
        <w:rPr>
          <w:rFonts w:ascii="PT Astra Serif" w:hAnsi="PT Astra Serif"/>
        </w:rPr>
        <w:t>А:</w:t>
      </w:r>
    </w:p>
    <w:p w:rsidR="004C3D3C" w:rsidRPr="00BD3CE1" w:rsidRDefault="005C7D16" w:rsidP="00440EC5">
      <w:pPr>
        <w:pStyle w:val="a0"/>
        <w:numPr>
          <w:ilvl w:val="0"/>
          <w:numId w:val="0"/>
        </w:numPr>
        <w:spacing w:line="240" w:lineRule="auto"/>
        <w:ind w:firstLine="709"/>
        <w:rPr>
          <w:rFonts w:ascii="PT Astra Serif" w:hAnsi="PT Astra Serif"/>
          <w:lang w:eastAsia="ru-RU"/>
        </w:rPr>
      </w:pPr>
      <w:r w:rsidRPr="00BD3CE1">
        <w:rPr>
          <w:rFonts w:ascii="PT Astra Serif" w:hAnsi="PT Astra Serif"/>
          <w:lang w:eastAsia="ru-RU"/>
        </w:rPr>
        <w:t xml:space="preserve">1. </w:t>
      </w:r>
      <w:r w:rsidR="000C7A52" w:rsidRPr="00BD3CE1">
        <w:rPr>
          <w:rFonts w:ascii="PT Astra Serif" w:hAnsi="PT Astra Serif"/>
          <w:lang w:eastAsia="ru-RU"/>
        </w:rPr>
        <w:t xml:space="preserve">Внести в </w:t>
      </w:r>
      <w:r w:rsidR="004C3D3C" w:rsidRPr="00BD3CE1">
        <w:rPr>
          <w:rFonts w:ascii="PT Astra Serif" w:hAnsi="PT Astra Serif"/>
          <w:lang w:eastAsia="ru-RU"/>
        </w:rPr>
        <w:t xml:space="preserve">Положение </w:t>
      </w:r>
      <w:r w:rsidR="00216140" w:rsidRPr="00BD3CE1">
        <w:rPr>
          <w:rFonts w:ascii="PT Astra Serif" w:hAnsi="PT Astra Serif"/>
        </w:rPr>
        <w:t>«</w:t>
      </w:r>
      <w:r w:rsidR="00216140" w:rsidRPr="00BD3CE1">
        <w:rPr>
          <w:rFonts w:ascii="PT Astra Serif" w:hAnsi="PT Astra Serif" w:cs="Arial"/>
          <w:lang w:eastAsia="ru-RU"/>
        </w:rPr>
        <w:t xml:space="preserve">О </w:t>
      </w:r>
      <w:r w:rsidR="00440EC5" w:rsidRPr="00BD3CE1">
        <w:rPr>
          <w:rFonts w:ascii="PT Astra Serif" w:hAnsi="PT Astra Serif" w:cs="Arial"/>
          <w:lang w:eastAsia="ru-RU"/>
        </w:rPr>
        <w:t>муниципальном контроле в области охраны и использования особо охраняемых природных территорий</w:t>
      </w:r>
      <w:r w:rsidR="00216140" w:rsidRPr="00BD3CE1">
        <w:rPr>
          <w:rFonts w:ascii="PT Astra Serif" w:hAnsi="PT Astra Serif"/>
        </w:rPr>
        <w:t>», утвержденное решением Тульской городской Думы от 29 сентября 2021 г. № 27/58</w:t>
      </w:r>
      <w:r w:rsidR="00440EC5" w:rsidRPr="00BD3CE1">
        <w:rPr>
          <w:rFonts w:ascii="PT Astra Serif" w:hAnsi="PT Astra Serif"/>
        </w:rPr>
        <w:t>2</w:t>
      </w:r>
      <w:r w:rsidR="004C3D3C" w:rsidRPr="00BD3CE1">
        <w:rPr>
          <w:rFonts w:ascii="PT Astra Serif" w:hAnsi="PT Astra Serif"/>
          <w:lang w:eastAsia="ru-RU"/>
        </w:rPr>
        <w:t>, следующие изменения:</w:t>
      </w:r>
    </w:p>
    <w:p w:rsidR="00805A7E" w:rsidRPr="00BD3CE1" w:rsidRDefault="00216140" w:rsidP="00440EC5">
      <w:pPr>
        <w:pStyle w:val="a0"/>
        <w:numPr>
          <w:ilvl w:val="1"/>
          <w:numId w:val="8"/>
        </w:numPr>
        <w:spacing w:line="240" w:lineRule="auto"/>
        <w:ind w:left="0"/>
        <w:rPr>
          <w:rFonts w:ascii="PT Astra Serif" w:hAnsi="PT Astra Serif"/>
        </w:rPr>
      </w:pPr>
      <w:r w:rsidRPr="00BD3CE1">
        <w:rPr>
          <w:rFonts w:ascii="PT Astra Serif" w:hAnsi="PT Astra Serif"/>
        </w:rPr>
        <w:t>ч</w:t>
      </w:r>
      <w:r w:rsidR="00805A7E" w:rsidRPr="00BD3CE1">
        <w:rPr>
          <w:rFonts w:ascii="PT Astra Serif" w:hAnsi="PT Astra Serif"/>
        </w:rPr>
        <w:t>асть 1 статьи 2 изложить в следующей редакции:</w:t>
      </w:r>
    </w:p>
    <w:p w:rsidR="00E046E1" w:rsidRPr="00BD3CE1" w:rsidRDefault="00E046E1" w:rsidP="00440EC5">
      <w:pPr>
        <w:pStyle w:val="a0"/>
        <w:numPr>
          <w:ilvl w:val="0"/>
          <w:numId w:val="0"/>
        </w:numPr>
        <w:spacing w:line="240" w:lineRule="auto"/>
        <w:ind w:firstLine="709"/>
        <w:rPr>
          <w:rFonts w:ascii="PT Astra Serif" w:hAnsi="PT Astra Serif"/>
        </w:rPr>
      </w:pPr>
      <w:r w:rsidRPr="00BD3CE1">
        <w:rPr>
          <w:rFonts w:ascii="PT Astra Serif" w:hAnsi="PT Astra Serif"/>
        </w:rPr>
        <w:t>«1. Предметом муниципального контроля является:</w:t>
      </w:r>
    </w:p>
    <w:p w:rsidR="00440EC5" w:rsidRPr="00BD3CE1" w:rsidRDefault="00E046E1" w:rsidP="00440EC5">
      <w:pPr>
        <w:autoSpaceDE w:val="0"/>
        <w:autoSpaceDN w:val="0"/>
        <w:adjustRightInd w:val="0"/>
        <w:spacing w:line="240" w:lineRule="auto"/>
        <w:rPr>
          <w:rFonts w:ascii="PT Astra Serif" w:hAnsi="PT Astra Serif" w:cs="Arial"/>
          <w:lang w:eastAsia="ru-RU"/>
        </w:rPr>
      </w:pPr>
      <w:r w:rsidRPr="00BD3CE1">
        <w:rPr>
          <w:rFonts w:ascii="PT Astra Serif" w:hAnsi="PT Astra Serif"/>
        </w:rPr>
        <w:t xml:space="preserve">1) </w:t>
      </w:r>
      <w:r w:rsidR="00440EC5" w:rsidRPr="00BD3CE1">
        <w:rPr>
          <w:rFonts w:ascii="PT Astra Serif" w:hAnsi="PT Astra Serif" w:cs="Arial"/>
          <w:lang w:eastAsia="ru-RU"/>
        </w:rPr>
        <w:t xml:space="preserve">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w:t>
      </w:r>
      <w:hyperlink r:id="rId10" w:history="1">
        <w:r w:rsidR="00440EC5" w:rsidRPr="00BD3CE1">
          <w:rPr>
            <w:rFonts w:ascii="PT Astra Serif" w:hAnsi="PT Astra Serif" w:cs="Arial"/>
            <w:lang w:eastAsia="ru-RU"/>
          </w:rPr>
          <w:t>законом</w:t>
        </w:r>
      </w:hyperlink>
      <w:r w:rsidR="00440EC5" w:rsidRPr="00BD3CE1">
        <w:rPr>
          <w:rFonts w:ascii="PT Astra Serif" w:hAnsi="PT Astra Serif" w:cs="Arial"/>
          <w:lang w:eastAsia="ru-RU"/>
        </w:rPr>
        <w:t xml:space="preserve"> от 14 марта 1995 г.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Тульской области в области охраны и использования особо охраняемых природных территорий (далее - обязательные требования), касающихся:</w:t>
      </w:r>
    </w:p>
    <w:p w:rsidR="00440EC5" w:rsidRPr="00BD3CE1" w:rsidRDefault="00440EC5" w:rsidP="00440EC5">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а) режима особо охраняемой природной территории;</w:t>
      </w:r>
    </w:p>
    <w:p w:rsidR="00440EC5" w:rsidRPr="00BD3CE1" w:rsidRDefault="00440EC5" w:rsidP="00440EC5">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б)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216140" w:rsidRPr="00BD3CE1" w:rsidRDefault="00440EC5" w:rsidP="00440EC5">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в) режима охранных зон особо охраняемых природных территорий</w:t>
      </w:r>
      <w:r w:rsidR="00334D67" w:rsidRPr="00BD3CE1">
        <w:rPr>
          <w:rFonts w:ascii="PT Astra Serif" w:hAnsi="PT Astra Serif" w:cs="Arial"/>
          <w:lang w:eastAsia="ru-RU"/>
        </w:rPr>
        <w:t>;</w:t>
      </w:r>
    </w:p>
    <w:p w:rsidR="001012D0" w:rsidRPr="00BD3CE1" w:rsidRDefault="001012D0" w:rsidP="001012D0">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 xml:space="preserve">г) соблюдение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r:id="rId11" w:history="1">
        <w:r w:rsidRPr="00BD3CE1">
          <w:rPr>
            <w:rFonts w:ascii="PT Astra Serif" w:hAnsi="PT Astra Serif" w:cs="Arial"/>
            <w:lang w:eastAsia="ru-RU"/>
          </w:rPr>
          <w:t>части первой статьи 19.3</w:t>
        </w:r>
      </w:hyperlink>
      <w:r w:rsidRPr="00BD3CE1">
        <w:rPr>
          <w:rFonts w:ascii="PT Astra Serif" w:hAnsi="PT Astra Serif" w:cs="Arial"/>
          <w:lang w:eastAsia="ru-RU"/>
        </w:rPr>
        <w:t xml:space="preserve"> Федерального закона от 24 ноября 1996 г. № 132-ФЗ «Об основах туристской деятельности в Российской Федерации;</w:t>
      </w:r>
    </w:p>
    <w:p w:rsidR="00805A7E" w:rsidRPr="00BD3CE1" w:rsidRDefault="00724B7B" w:rsidP="001012D0">
      <w:pPr>
        <w:pStyle w:val="a0"/>
        <w:numPr>
          <w:ilvl w:val="0"/>
          <w:numId w:val="0"/>
        </w:numPr>
        <w:spacing w:line="240" w:lineRule="auto"/>
        <w:ind w:firstLine="709"/>
        <w:rPr>
          <w:rFonts w:ascii="PT Astra Serif" w:hAnsi="PT Astra Serif"/>
        </w:rPr>
      </w:pPr>
      <w:r w:rsidRPr="00BD3CE1">
        <w:rPr>
          <w:rFonts w:ascii="PT Astra Serif" w:hAnsi="PT Astra Serif"/>
        </w:rPr>
        <w:t>2)</w:t>
      </w:r>
      <w:r w:rsidR="00805A7E" w:rsidRPr="00BD3CE1">
        <w:rPr>
          <w:rFonts w:ascii="PT Astra Serif" w:hAnsi="PT Astra Serif"/>
        </w:rPr>
        <w:t xml:space="preserve"> исполнение решений, принимаемых по результатам контрольных мероприятий.»</w:t>
      </w:r>
      <w:r w:rsidR="000319C8" w:rsidRPr="00BD3CE1">
        <w:rPr>
          <w:rFonts w:ascii="PT Astra Serif" w:hAnsi="PT Astra Serif"/>
        </w:rPr>
        <w:t>;</w:t>
      </w:r>
    </w:p>
    <w:p w:rsidR="00477365" w:rsidRPr="00BD3CE1" w:rsidRDefault="00477365" w:rsidP="001012D0">
      <w:pPr>
        <w:pStyle w:val="a0"/>
        <w:numPr>
          <w:ilvl w:val="1"/>
          <w:numId w:val="8"/>
        </w:numPr>
        <w:spacing w:line="240" w:lineRule="auto"/>
        <w:ind w:left="0"/>
        <w:rPr>
          <w:rFonts w:ascii="PT Astra Serif" w:hAnsi="PT Astra Serif"/>
        </w:rPr>
      </w:pPr>
      <w:r w:rsidRPr="00BD3CE1">
        <w:rPr>
          <w:rFonts w:ascii="PT Astra Serif" w:hAnsi="PT Astra Serif"/>
        </w:rPr>
        <w:t>в статье 3:</w:t>
      </w:r>
    </w:p>
    <w:p w:rsidR="00477365" w:rsidRPr="00BD3CE1" w:rsidRDefault="00477365" w:rsidP="00440EC5">
      <w:pPr>
        <w:pStyle w:val="a0"/>
        <w:numPr>
          <w:ilvl w:val="0"/>
          <w:numId w:val="0"/>
        </w:numPr>
        <w:spacing w:line="240" w:lineRule="auto"/>
        <w:ind w:firstLine="709"/>
        <w:rPr>
          <w:rFonts w:ascii="PT Astra Serif" w:hAnsi="PT Astra Serif"/>
        </w:rPr>
      </w:pPr>
      <w:r w:rsidRPr="00BD3CE1">
        <w:rPr>
          <w:rFonts w:ascii="PT Astra Serif" w:hAnsi="PT Astra Serif"/>
        </w:rPr>
        <w:lastRenderedPageBreak/>
        <w:t>а) часть 2 изложить в следующей редакции:</w:t>
      </w:r>
    </w:p>
    <w:p w:rsidR="00477365" w:rsidRPr="00BD3CE1" w:rsidRDefault="00477365" w:rsidP="00440EC5">
      <w:pPr>
        <w:pStyle w:val="a0"/>
        <w:numPr>
          <w:ilvl w:val="0"/>
          <w:numId w:val="0"/>
        </w:numPr>
        <w:spacing w:line="240" w:lineRule="auto"/>
        <w:ind w:firstLine="709"/>
        <w:rPr>
          <w:rFonts w:ascii="PT Astra Serif" w:hAnsi="PT Astra Serif"/>
        </w:rPr>
      </w:pPr>
      <w:r w:rsidRPr="00BD3CE1">
        <w:rPr>
          <w:rFonts w:ascii="PT Astra Serif" w:hAnsi="PT Astra Serif"/>
        </w:rPr>
        <w:t>«2. Должностными лицами, уполномоченными на осуществление муниципального контроля, являются должностные лица контрольного органа, замещающие главные, ведущие и старшие должности муниципальной службы (далее также – инспекторы).</w:t>
      </w:r>
    </w:p>
    <w:p w:rsidR="00477365" w:rsidRPr="00BD3CE1" w:rsidRDefault="00477365" w:rsidP="00477365">
      <w:pPr>
        <w:pStyle w:val="a0"/>
        <w:numPr>
          <w:ilvl w:val="0"/>
          <w:numId w:val="0"/>
        </w:numPr>
        <w:spacing w:line="240" w:lineRule="auto"/>
        <w:ind w:firstLine="709"/>
        <w:rPr>
          <w:rFonts w:ascii="PT Astra Serif" w:hAnsi="PT Astra Serif"/>
        </w:rPr>
      </w:pPr>
      <w:bookmarkStart w:id="1" w:name="P63"/>
      <w:bookmarkEnd w:id="1"/>
      <w:r w:rsidRPr="00BD3CE1">
        <w:rPr>
          <w:rFonts w:ascii="PT Astra Serif" w:hAnsi="PT Astra Serif"/>
        </w:rPr>
        <w:t>Инспекторы уполномочены на непосредственное осуществление контрольных и профилактических мероприятий, предусмотренных настоящим Положением, а также на составление, подписание и направление контролируемым лицам документов по результатам проведения указанных мероприятий.»;</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б) абзац первый части 3 изложить в следующей редакции:</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«3. Должностными лицами, уполномоченными на принятие решений о проведении контрольных мероприятий со взаимодействием, о выдаче заданий на проведение контрольных мероприятий без взаимодействия, об отнесении объектов контроля к категориям риска, а также на утверждение решений: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решения, являются:»;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в) в части 4 слова «статьей 29 Федерального закона» заменить словами «Федеральным законом»;</w:t>
      </w:r>
    </w:p>
    <w:p w:rsidR="00281BFF" w:rsidRPr="00BD3CE1" w:rsidRDefault="004909E2" w:rsidP="00281BFF">
      <w:pPr>
        <w:pStyle w:val="a0"/>
        <w:numPr>
          <w:ilvl w:val="1"/>
          <w:numId w:val="8"/>
        </w:numPr>
        <w:spacing w:line="240" w:lineRule="auto"/>
        <w:ind w:left="0"/>
        <w:rPr>
          <w:rFonts w:ascii="PT Astra Serif" w:hAnsi="PT Astra Serif"/>
        </w:rPr>
      </w:pPr>
      <w:r w:rsidRPr="00BD3CE1">
        <w:rPr>
          <w:rFonts w:ascii="PT Astra Serif" w:hAnsi="PT Astra Serif"/>
        </w:rPr>
        <w:t xml:space="preserve">статьи 4, </w:t>
      </w:r>
      <w:r w:rsidR="00281BFF" w:rsidRPr="00BD3CE1">
        <w:rPr>
          <w:rFonts w:ascii="PT Astra Serif" w:hAnsi="PT Astra Serif"/>
        </w:rPr>
        <w:t>5 изложить в следующей редакции:</w:t>
      </w:r>
    </w:p>
    <w:p w:rsidR="00477365" w:rsidRPr="00BD3CE1" w:rsidRDefault="00477365" w:rsidP="00477365">
      <w:pPr>
        <w:pStyle w:val="a0"/>
        <w:numPr>
          <w:ilvl w:val="0"/>
          <w:numId w:val="0"/>
        </w:numPr>
        <w:spacing w:line="240" w:lineRule="auto"/>
        <w:ind w:firstLine="709"/>
        <w:rPr>
          <w:rFonts w:ascii="PT Astra Serif" w:hAnsi="PT Astra Serif"/>
          <w:b/>
        </w:rPr>
      </w:pPr>
      <w:r w:rsidRPr="00BD3CE1">
        <w:rPr>
          <w:rFonts w:ascii="PT Astra Serif" w:hAnsi="PT Astra Serif"/>
        </w:rPr>
        <w:t>«</w:t>
      </w:r>
      <w:r w:rsidRPr="00BD3CE1">
        <w:rPr>
          <w:rFonts w:ascii="PT Astra Serif" w:hAnsi="PT Astra Serif"/>
          <w:b/>
        </w:rPr>
        <w:t>Статья 4. Управление рисками причинения вреда (ущерба) охраняемым законом ценностям</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1) средний риск;</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2) умеренный риск;</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3) низкий риск.</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2. Отнесение объектов контроля к одной из категорий риска осуществляется на основе сопоставления их характеристик с критериями отнесения объектов контроля к категориям риска:</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1) к категории среднего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трех и более предписаний об устранении на объекте контроля нарушений обязательных требований, выявленных при проведении в соответствии с Федеральным законом «О государственном контроле (надзоре) и муниципальном контроле в Российской Федерации» контрольного мероприятия;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2) к категории умеренного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менее трех предписаний об устранении на объекте контроля нарушений обязательных требований, выявленных при проведении в соответствии с Федеральным законом «О государственном контроле (надзоре) и муниципальном контроле в Российской Федерации» контрольного мероприятия;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3) к категории низкого риска относятся объекты контроля, не отнесенные к категории среднего или умеренного риска.</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3.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руководителем (заместителем руководителя) контрольного органа путем подписания соответствующих сведений в Едином реестре видов контроля.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4.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lastRenderedPageBreak/>
        <w:t>5.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w:t>
      </w:r>
      <w:r w:rsidR="00281BFF" w:rsidRPr="00BD3CE1">
        <w:rPr>
          <w:rFonts w:ascii="PT Astra Serif" w:hAnsi="PT Astra Serif"/>
        </w:rPr>
        <w:t>а указанного объекта контроля.</w:t>
      </w:r>
    </w:p>
    <w:p w:rsidR="00281BFF" w:rsidRPr="00BD3CE1" w:rsidRDefault="00281BFF" w:rsidP="00477365">
      <w:pPr>
        <w:pStyle w:val="a0"/>
        <w:numPr>
          <w:ilvl w:val="0"/>
          <w:numId w:val="0"/>
        </w:numPr>
        <w:spacing w:line="240" w:lineRule="auto"/>
        <w:ind w:firstLine="709"/>
        <w:rPr>
          <w:rFonts w:ascii="PT Astra Serif" w:hAnsi="PT Astra Serif"/>
        </w:rPr>
      </w:pPr>
    </w:p>
    <w:p w:rsidR="00477365" w:rsidRPr="00BD3CE1" w:rsidRDefault="00477365" w:rsidP="00477365">
      <w:pPr>
        <w:pStyle w:val="a0"/>
        <w:numPr>
          <w:ilvl w:val="0"/>
          <w:numId w:val="0"/>
        </w:numPr>
        <w:spacing w:line="240" w:lineRule="auto"/>
        <w:ind w:firstLine="709"/>
        <w:rPr>
          <w:rFonts w:ascii="PT Astra Serif" w:hAnsi="PT Astra Serif"/>
          <w:b/>
        </w:rPr>
      </w:pPr>
      <w:r w:rsidRPr="00BD3CE1">
        <w:rPr>
          <w:rFonts w:ascii="PT Astra Serif" w:hAnsi="PT Astra Serif"/>
          <w:b/>
        </w:rPr>
        <w:t>Статья 5. Порядок осуществления муниципального контроля</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1. Муниципальный контроль осуществляется без проведения плановых контрольных мероприятий.</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2. Инспекторы осуществляют муниципальный контроль посредством проведения:</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1) профилактических мероприятий;</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2) контрольных мероприятий, проводимых с взаимодействием с контролируемым лицом;</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3) контрольных мероприятий, проводимых без взаимодействия с контролируемым лицом.</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3. По результатам проведения контрольных и профилактических мероприятий публичная оценка уровня соблюдения обязательных требований не присваивается.»;</w:t>
      </w:r>
    </w:p>
    <w:p w:rsidR="00477365" w:rsidRPr="00BD3CE1" w:rsidRDefault="00281BFF" w:rsidP="00477365">
      <w:pPr>
        <w:pStyle w:val="a0"/>
        <w:numPr>
          <w:ilvl w:val="1"/>
          <w:numId w:val="8"/>
        </w:numPr>
        <w:spacing w:line="240" w:lineRule="auto"/>
        <w:ind w:left="0"/>
        <w:rPr>
          <w:rFonts w:ascii="PT Astra Serif" w:hAnsi="PT Astra Serif"/>
        </w:rPr>
      </w:pPr>
      <w:r w:rsidRPr="00BD3CE1">
        <w:rPr>
          <w:rFonts w:ascii="PT Astra Serif" w:hAnsi="PT Astra Serif"/>
        </w:rPr>
        <w:t>ч</w:t>
      </w:r>
      <w:r w:rsidR="00477365" w:rsidRPr="00BD3CE1">
        <w:rPr>
          <w:rFonts w:ascii="PT Astra Serif" w:hAnsi="PT Astra Serif"/>
        </w:rPr>
        <w:t>асть 1 статьи 8 дополнить пунктом 4 следующего содержания:</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«4) профилактический визит.»;</w:t>
      </w:r>
    </w:p>
    <w:p w:rsidR="00477365" w:rsidRPr="00BD3CE1" w:rsidRDefault="00281BFF" w:rsidP="00477365">
      <w:pPr>
        <w:pStyle w:val="a0"/>
        <w:numPr>
          <w:ilvl w:val="1"/>
          <w:numId w:val="8"/>
        </w:numPr>
        <w:spacing w:line="240" w:lineRule="auto"/>
        <w:ind w:left="0"/>
        <w:rPr>
          <w:rFonts w:ascii="PT Astra Serif" w:hAnsi="PT Astra Serif"/>
        </w:rPr>
      </w:pPr>
      <w:r w:rsidRPr="00BD3CE1">
        <w:rPr>
          <w:rFonts w:ascii="PT Astra Serif" w:hAnsi="PT Astra Serif"/>
        </w:rPr>
        <w:t>ч</w:t>
      </w:r>
      <w:r w:rsidR="00477365" w:rsidRPr="00BD3CE1">
        <w:rPr>
          <w:rFonts w:ascii="PT Astra Serif" w:hAnsi="PT Astra Serif"/>
        </w:rPr>
        <w:t>асть 2 статьи 9 изложить в следующей редакции:</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«2. Информирование контролируемых лиц осуществляется посредством:</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1)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в социальных сетях, через личные кабинеты контролируемых лиц в государственных информационных системах (при их наличии);</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2) организации и проведения контрольным органом с участием контролируемых лиц лекций, конференций, круглых столов, собраний, совещаний;</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3) направления контрольным органом контролируемым лицам рекомендаций (рекомендательных писем) о соблюдении обязательных требований, в том числе в ходе проведения контрольных и профилактических мероприятий.»;</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часть 2 статьи 10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338D8" w:rsidRPr="00BD3CE1" w:rsidRDefault="00A338D8" w:rsidP="00477365">
      <w:pPr>
        <w:pStyle w:val="a0"/>
        <w:numPr>
          <w:ilvl w:val="1"/>
          <w:numId w:val="8"/>
        </w:numPr>
        <w:spacing w:line="240" w:lineRule="auto"/>
        <w:ind w:left="0"/>
        <w:rPr>
          <w:rFonts w:ascii="PT Astra Serif" w:hAnsi="PT Astra Serif"/>
        </w:rPr>
      </w:pPr>
      <w:r w:rsidRPr="00BD3CE1">
        <w:rPr>
          <w:rFonts w:ascii="PT Astra Serif" w:hAnsi="PT Astra Serif"/>
        </w:rPr>
        <w:t>в частях 3, 6 статьи 10 слово «дней» заменить словами «календарных дней»;</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дополнить статьями 11-1, 11-2, 11-3 следующего содержания:</w:t>
      </w:r>
    </w:p>
    <w:p w:rsidR="00477365" w:rsidRPr="00BD3CE1" w:rsidRDefault="00477365" w:rsidP="00477365">
      <w:pPr>
        <w:pStyle w:val="a0"/>
        <w:numPr>
          <w:ilvl w:val="0"/>
          <w:numId w:val="0"/>
        </w:numPr>
        <w:spacing w:line="240" w:lineRule="auto"/>
        <w:ind w:firstLine="709"/>
        <w:rPr>
          <w:rFonts w:ascii="PT Astra Serif" w:hAnsi="PT Astra Serif"/>
          <w:b/>
        </w:rPr>
      </w:pPr>
      <w:r w:rsidRPr="00BD3CE1">
        <w:rPr>
          <w:rFonts w:ascii="PT Astra Serif" w:hAnsi="PT Astra Serif"/>
        </w:rPr>
        <w:t>«</w:t>
      </w:r>
      <w:r w:rsidRPr="00BD3CE1">
        <w:rPr>
          <w:rFonts w:ascii="PT Astra Serif" w:hAnsi="PT Astra Serif"/>
          <w:b/>
        </w:rPr>
        <w:t>Статья 11-1. Профилактический визит</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477365" w:rsidRPr="00BD3CE1" w:rsidRDefault="00477365" w:rsidP="00477365">
      <w:pPr>
        <w:pStyle w:val="a0"/>
        <w:numPr>
          <w:ilvl w:val="0"/>
          <w:numId w:val="0"/>
        </w:numPr>
        <w:spacing w:before="100" w:after="100" w:line="240" w:lineRule="auto"/>
        <w:ind w:firstLine="709"/>
        <w:rPr>
          <w:rFonts w:ascii="PT Astra Serif" w:hAnsi="PT Astra Serif"/>
          <w:b/>
        </w:rPr>
      </w:pPr>
      <w:r w:rsidRPr="00BD3CE1">
        <w:rPr>
          <w:rFonts w:ascii="PT Astra Serif" w:hAnsi="PT Astra Serif"/>
          <w:b/>
        </w:rPr>
        <w:t>Статья 11-2. Обязательный профилактический визит</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 xml:space="preserve">1. Обязательные профилактические визиты в отношении категорий риска, определенных </w:t>
      </w:r>
      <w:hyperlink r:id="rId12" w:history="1">
        <w:r w:rsidRPr="00BD3CE1">
          <w:rPr>
            <w:rFonts w:ascii="PT Astra Serif" w:hAnsi="PT Astra Serif" w:cs="Times New Roman"/>
            <w:sz w:val="24"/>
            <w:szCs w:val="24"/>
          </w:rPr>
          <w:t>частью 1</w:t>
        </w:r>
      </w:hyperlink>
      <w:r w:rsidRPr="00BD3CE1">
        <w:rPr>
          <w:rFonts w:ascii="PT Astra Serif" w:hAnsi="PT Astra Serif" w:cs="Times New Roman"/>
          <w:sz w:val="24"/>
          <w:szCs w:val="24"/>
        </w:rPr>
        <w:t xml:space="preserve"> статьи 4 настоящего Положения, не проводятся.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2. Обязательный профилактический визит не предусматривает отказ контролируемого лица от его проведения.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lastRenderedPageBreak/>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 xml:space="preserve">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history="1">
        <w:r w:rsidRPr="00BD3CE1">
          <w:rPr>
            <w:rFonts w:ascii="PT Astra Serif" w:hAnsi="PT Astra Serif"/>
          </w:rPr>
          <w:t>статьей 90</w:t>
        </w:r>
      </w:hyperlink>
      <w:r w:rsidRPr="00BD3CE1">
        <w:rPr>
          <w:rFonts w:ascii="PT Astra Serif" w:hAnsi="PT Astra Serif"/>
        </w:rPr>
        <w:t xml:space="preserve"> Федерального закона «О государственном контроле (надзоре) и муниципальном контроле в Российской Федерации» для контрольных мероприятий.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 xml:space="preserve">6.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D3CE1">
          <w:rPr>
            <w:rFonts w:ascii="PT Astra Serif" w:hAnsi="PT Astra Serif"/>
          </w:rPr>
          <w:t>статьей 88</w:t>
        </w:r>
      </w:hyperlink>
      <w:r w:rsidRPr="00BD3CE1">
        <w:rPr>
          <w:rFonts w:ascii="PT Astra Serif" w:hAnsi="PT Astra Serif"/>
        </w:rPr>
        <w:t xml:space="preserve"> Федерального закона «О государственном контроле (надзоре) и муниципальном контроле в Российской Федерации» для контрольных мероприятий.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D3CE1">
          <w:rPr>
            <w:rFonts w:ascii="PT Astra Serif" w:hAnsi="PT Astra Serif"/>
          </w:rPr>
          <w:t>частью 10 статьи 65</w:t>
        </w:r>
      </w:hyperlink>
      <w:r w:rsidRPr="00BD3CE1">
        <w:rPr>
          <w:rFonts w:ascii="PT Astra Serif" w:hAnsi="PT Astra Serif"/>
        </w:rPr>
        <w:t xml:space="preserve"> Федерального закона «О государственном контроле (надзоре) и муниципальном контроле в Российской Федерации» для контрольных мероприятий.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8. В случае невозможности проведения обязательного профилактического визита инспектор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D3CE1">
          <w:rPr>
            <w:rFonts w:ascii="PT Astra Serif" w:hAnsi="PT Astra Serif"/>
          </w:rPr>
          <w:t>статьей 90.1</w:t>
        </w:r>
      </w:hyperlink>
      <w:r w:rsidRPr="00BD3CE1">
        <w:rPr>
          <w:rFonts w:ascii="PT Astra Serif" w:hAnsi="PT Astra Serif"/>
        </w:rPr>
        <w:t xml:space="preserve"> Федерального закона «О государственном контроле (надзоре) и муниципальном контроле в Российской Федерации».</w:t>
      </w:r>
    </w:p>
    <w:p w:rsidR="00477365" w:rsidRPr="00BD3CE1" w:rsidRDefault="00477365" w:rsidP="00477365">
      <w:pPr>
        <w:pStyle w:val="a0"/>
        <w:numPr>
          <w:ilvl w:val="0"/>
          <w:numId w:val="0"/>
        </w:numPr>
        <w:spacing w:before="100" w:after="100" w:line="240" w:lineRule="auto"/>
        <w:ind w:firstLine="709"/>
        <w:rPr>
          <w:rFonts w:ascii="PT Astra Serif" w:hAnsi="PT Astra Serif"/>
          <w:b/>
        </w:rPr>
      </w:pPr>
      <w:r w:rsidRPr="00BD3CE1">
        <w:rPr>
          <w:rFonts w:ascii="PT Astra Serif" w:hAnsi="PT Astra Serif"/>
          <w:b/>
        </w:rPr>
        <w:t>Статья 11-</w:t>
      </w:r>
      <w:r w:rsidR="00A338D8" w:rsidRPr="00BD3CE1">
        <w:rPr>
          <w:rFonts w:ascii="PT Astra Serif" w:hAnsi="PT Astra Serif"/>
          <w:b/>
        </w:rPr>
        <w:t>3</w:t>
      </w:r>
      <w:r w:rsidRPr="00BD3CE1">
        <w:rPr>
          <w:rFonts w:ascii="PT Astra Serif" w:hAnsi="PT Astra Serif"/>
          <w:b/>
        </w:rPr>
        <w:t>. Профилактический визит по инициативе контролируемого лица</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4. Решение об отказе в проведении профилактического визита принимается в следующих случаях:</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1) от контролируемого лица поступило уведомление об отзыве заявления;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3) в течение года до даты подачи заявления контрольным органом проведен профилактический визит по ранее поданному заявлению;</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lastRenderedPageBreak/>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5. Решение об отказе в проведении профилактического визита может быть обжаловано контролируемым лицом в порядке, установленном Федеральным законом «О государственном контроле (надзоре) и муниципальном контроле в Российской Федерации».</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8. Разъяснения и рекомендации, полученные контролируемым лицом в ходе профилактического визита, носят рекомендательный характер.</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793D8A" w:rsidRPr="00BD3CE1" w:rsidRDefault="00793D8A" w:rsidP="00793D8A">
      <w:pPr>
        <w:pStyle w:val="a0"/>
        <w:numPr>
          <w:ilvl w:val="1"/>
          <w:numId w:val="8"/>
        </w:numPr>
        <w:spacing w:line="240" w:lineRule="auto"/>
        <w:ind w:left="0"/>
        <w:rPr>
          <w:rFonts w:ascii="PT Astra Serif" w:hAnsi="PT Astra Serif"/>
        </w:rPr>
      </w:pPr>
      <w:r w:rsidRPr="00BD3CE1">
        <w:rPr>
          <w:rFonts w:ascii="PT Astra Serif" w:hAnsi="PT Astra Serif"/>
        </w:rPr>
        <w:t>часть 1 статьи 12 дополнить пунктом 2-1 следующего содержания:</w:t>
      </w:r>
    </w:p>
    <w:p w:rsidR="00793D8A" w:rsidRPr="00BD3CE1" w:rsidRDefault="00793D8A" w:rsidP="00793D8A">
      <w:pPr>
        <w:pStyle w:val="a0"/>
        <w:numPr>
          <w:ilvl w:val="0"/>
          <w:numId w:val="0"/>
        </w:numPr>
        <w:spacing w:line="240" w:lineRule="auto"/>
        <w:ind w:left="709"/>
        <w:rPr>
          <w:rFonts w:ascii="PT Astra Serif" w:hAnsi="PT Astra Serif"/>
        </w:rPr>
      </w:pPr>
      <w:r w:rsidRPr="00BD3CE1">
        <w:rPr>
          <w:rFonts w:ascii="PT Astra Serif" w:hAnsi="PT Astra Serif"/>
        </w:rPr>
        <w:t>«2-1) рейдовый осмотр;»;</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в части 3 статьи 14 слова «аудио- или видеозаписи» заменить словами «видео-конференц-связи, а также с использованием мобильного приложения «Инспектор»»;</w:t>
      </w:r>
    </w:p>
    <w:p w:rsidR="00DB55EE" w:rsidRPr="00BD3CE1" w:rsidRDefault="00DB55EE" w:rsidP="00DB55EE">
      <w:pPr>
        <w:pStyle w:val="a0"/>
        <w:numPr>
          <w:ilvl w:val="1"/>
          <w:numId w:val="8"/>
        </w:numPr>
        <w:spacing w:line="240" w:lineRule="auto"/>
        <w:ind w:left="0"/>
        <w:rPr>
          <w:rFonts w:ascii="PT Astra Serif" w:hAnsi="PT Astra Serif"/>
        </w:rPr>
      </w:pPr>
      <w:r w:rsidRPr="00BD3CE1">
        <w:rPr>
          <w:rFonts w:ascii="PT Astra Serif" w:hAnsi="PT Astra Serif"/>
        </w:rPr>
        <w:t>дополнить статьей 14-1 следующего содержания:</w:t>
      </w:r>
    </w:p>
    <w:p w:rsidR="00DB55EE" w:rsidRPr="00BD3CE1" w:rsidRDefault="00DB55EE" w:rsidP="00DB55EE">
      <w:pPr>
        <w:pStyle w:val="a0"/>
        <w:numPr>
          <w:ilvl w:val="0"/>
          <w:numId w:val="0"/>
        </w:numPr>
        <w:spacing w:line="240" w:lineRule="auto"/>
        <w:ind w:left="709"/>
        <w:rPr>
          <w:rFonts w:ascii="PT Astra Serif" w:hAnsi="PT Astra Serif"/>
          <w:b/>
        </w:rPr>
      </w:pPr>
      <w:r w:rsidRPr="00BD3CE1">
        <w:rPr>
          <w:rFonts w:ascii="PT Astra Serif" w:hAnsi="PT Astra Serif"/>
          <w:b/>
        </w:rPr>
        <w:t>«Статья 14-1. Рейдовый осмотр</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 xml:space="preserve">1. Условия проведения рейдового осмотра и порядок действий при его осуществлении определяются в соответствии со </w:t>
      </w:r>
      <w:hyperlink r:id="rId17" w:history="1">
        <w:r w:rsidRPr="00BD3CE1">
          <w:rPr>
            <w:rFonts w:ascii="PT Astra Serif" w:hAnsi="PT Astra Serif" w:cs="Arial"/>
            <w:lang w:eastAsia="ru-RU"/>
          </w:rPr>
          <w:t>статьями 64</w:t>
        </w:r>
      </w:hyperlink>
      <w:r w:rsidRPr="00BD3CE1">
        <w:rPr>
          <w:rFonts w:ascii="PT Astra Serif" w:hAnsi="PT Astra Serif" w:cs="Arial"/>
          <w:lang w:eastAsia="ru-RU"/>
        </w:rPr>
        <w:t xml:space="preserve">, </w:t>
      </w:r>
      <w:hyperlink r:id="rId18" w:history="1">
        <w:r w:rsidRPr="00BD3CE1">
          <w:rPr>
            <w:rFonts w:ascii="PT Astra Serif" w:hAnsi="PT Astra Serif" w:cs="Arial"/>
            <w:lang w:eastAsia="ru-RU"/>
          </w:rPr>
          <w:t>65</w:t>
        </w:r>
      </w:hyperlink>
      <w:r w:rsidRPr="00BD3CE1">
        <w:rPr>
          <w:rFonts w:ascii="PT Astra Serif" w:hAnsi="PT Astra Serif" w:cs="Arial"/>
          <w:lang w:eastAsia="ru-RU"/>
        </w:rPr>
        <w:t xml:space="preserve">, </w:t>
      </w:r>
      <w:hyperlink r:id="rId19" w:history="1">
        <w:r w:rsidRPr="00BD3CE1">
          <w:rPr>
            <w:rFonts w:ascii="PT Astra Serif" w:hAnsi="PT Astra Serif" w:cs="Arial"/>
            <w:lang w:eastAsia="ru-RU"/>
          </w:rPr>
          <w:t>66</w:t>
        </w:r>
      </w:hyperlink>
      <w:r w:rsidRPr="00BD3CE1">
        <w:rPr>
          <w:rFonts w:ascii="PT Astra Serif" w:hAnsi="PT Astra Serif" w:cs="Arial"/>
          <w:lang w:eastAsia="ru-RU"/>
        </w:rPr>
        <w:t xml:space="preserve"> и </w:t>
      </w:r>
      <w:hyperlink r:id="rId20" w:history="1">
        <w:r w:rsidRPr="00BD3CE1">
          <w:rPr>
            <w:rFonts w:ascii="PT Astra Serif" w:hAnsi="PT Astra Serif" w:cs="Arial"/>
            <w:lang w:eastAsia="ru-RU"/>
          </w:rPr>
          <w:t>71</w:t>
        </w:r>
      </w:hyperlink>
      <w:r w:rsidRPr="00BD3CE1">
        <w:rPr>
          <w:rFonts w:ascii="PT Astra Serif" w:hAnsi="PT Astra Serif" w:cs="Arial"/>
          <w:lang w:eastAsia="ru-RU"/>
        </w:rPr>
        <w:t xml:space="preserve"> Федерального закона «О государственном контроле (надзоре) и муниципальном контроле в Российской Федерации».</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2. В ходе рейдового осмотра могут совершаться следующие контрольные действия:</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1) осмотр;</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2) опрос;</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3) получение письменных объяснений;</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4) истребование документов;</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5) отбор проб (образцов);</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6) инструментальное обследование;</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7) экспертиза.</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 xml:space="preserve">3. Рейдовый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в части 3 статьи 16 слова «аудио- или видео</w:t>
      </w:r>
      <w:r w:rsidR="00DB55EE" w:rsidRPr="00BD3CE1">
        <w:rPr>
          <w:rFonts w:ascii="PT Astra Serif" w:hAnsi="PT Astra Serif"/>
        </w:rPr>
        <w:t>связи</w:t>
      </w:r>
      <w:r w:rsidRPr="00BD3CE1">
        <w:rPr>
          <w:rFonts w:ascii="PT Astra Serif" w:hAnsi="PT Astra Serif"/>
        </w:rPr>
        <w:t>» заменить словами «видео-конференц-связи, а также с использованием мобильного приложения «Инспектор»»;</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в статье 19:</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а) в абзаце первом части 2 слово «осуществляться» заменить словами «совершаться следующие контрольные действия»;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б) часть 4 дополнить словами «, за исключением случаев, установленных федеральным законом о виде контроля»;</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в статье 20:</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а) в части 2 слова «и (или) с применением» заменить словами «(за исключением проведения выездного обследования) и (или) с применением фотосъемки или»;</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б) дополнить частью 3 следующего содержания: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«3. Осмотр может осуществляться с использованием средств дистанционного взаимодействия, в том числе посредством видео-конференц-связи.»;</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lastRenderedPageBreak/>
        <w:t>статью 28 изложить в следующей редакции:</w:t>
      </w:r>
    </w:p>
    <w:p w:rsidR="00477365" w:rsidRPr="00BD3CE1" w:rsidRDefault="00477365" w:rsidP="00477365">
      <w:pPr>
        <w:pStyle w:val="a0"/>
        <w:numPr>
          <w:ilvl w:val="0"/>
          <w:numId w:val="0"/>
        </w:numPr>
        <w:spacing w:line="240" w:lineRule="auto"/>
        <w:ind w:left="709"/>
        <w:rPr>
          <w:rFonts w:ascii="PT Astra Serif" w:hAnsi="PT Astra Serif"/>
          <w:b/>
        </w:rPr>
      </w:pPr>
      <w:r w:rsidRPr="00BD3CE1">
        <w:rPr>
          <w:rFonts w:ascii="PT Astra Serif" w:hAnsi="PT Astra Serif"/>
        </w:rPr>
        <w:t>«</w:t>
      </w:r>
      <w:r w:rsidRPr="00BD3CE1">
        <w:rPr>
          <w:rFonts w:ascii="PT Astra Serif" w:hAnsi="PT Astra Serif"/>
          <w:b/>
        </w:rPr>
        <w:t>Статья 28. Внеплановые контрольные мероприятия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 xml:space="preserve">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1">
        <w:r w:rsidRPr="00BD3CE1">
          <w:rPr>
            <w:rFonts w:ascii="PT Astra Serif" w:hAnsi="PT Astra Serif"/>
          </w:rPr>
          <w:t>пунктами 1</w:t>
        </w:r>
      </w:hyperlink>
      <w:r w:rsidRPr="00BD3CE1">
        <w:rPr>
          <w:rFonts w:ascii="PT Astra Serif" w:hAnsi="PT Astra Serif"/>
        </w:rPr>
        <w:t xml:space="preserve">, </w:t>
      </w:r>
      <w:hyperlink r:id="rId22">
        <w:r w:rsidRPr="00BD3CE1">
          <w:rPr>
            <w:rFonts w:ascii="PT Astra Serif" w:hAnsi="PT Astra Serif"/>
          </w:rPr>
          <w:t>3</w:t>
        </w:r>
      </w:hyperlink>
      <w:r w:rsidRPr="00BD3CE1">
        <w:rPr>
          <w:rFonts w:ascii="PT Astra Serif" w:hAnsi="PT Astra Serif"/>
        </w:rPr>
        <w:t xml:space="preserve"> – 7, 9 </w:t>
      </w:r>
      <w:hyperlink r:id="rId23">
        <w:r w:rsidRPr="00BD3CE1">
          <w:rPr>
            <w:rFonts w:ascii="PT Astra Serif" w:hAnsi="PT Astra Serif"/>
          </w:rPr>
          <w:t>части 1</w:t>
        </w:r>
      </w:hyperlink>
      <w:r w:rsidRPr="00BD3CE1">
        <w:rPr>
          <w:rFonts w:ascii="PT Astra Serif" w:hAnsi="PT Astra Serif"/>
        </w:rPr>
        <w:t xml:space="preserve"> и </w:t>
      </w:r>
      <w:hyperlink r:id="rId24">
        <w:r w:rsidRPr="00BD3CE1">
          <w:rPr>
            <w:rFonts w:ascii="PT Astra Serif" w:hAnsi="PT Astra Serif"/>
          </w:rPr>
          <w:t>частью 3 статьи 57</w:t>
        </w:r>
      </w:hyperlink>
      <w:r w:rsidRPr="00BD3CE1">
        <w:rPr>
          <w:rFonts w:ascii="PT Astra Serif" w:hAnsi="PT Astra Serif"/>
        </w:rPr>
        <w:t xml:space="preserve"> Федерального закона «О государственном контроле (надзоре) и муниципальном контроле в Российской Федерации».»;</w:t>
      </w:r>
    </w:p>
    <w:p w:rsidR="00793D8A" w:rsidRPr="00BD3CE1" w:rsidRDefault="00793D8A" w:rsidP="00477365">
      <w:pPr>
        <w:pStyle w:val="a0"/>
        <w:numPr>
          <w:ilvl w:val="1"/>
          <w:numId w:val="8"/>
        </w:numPr>
        <w:spacing w:line="240" w:lineRule="auto"/>
        <w:ind w:left="0"/>
        <w:rPr>
          <w:rFonts w:ascii="PT Astra Serif" w:hAnsi="PT Astra Serif"/>
        </w:rPr>
      </w:pPr>
      <w:r w:rsidRPr="00BD3CE1">
        <w:rPr>
          <w:rFonts w:ascii="PT Astra Serif" w:hAnsi="PT Astra Serif"/>
        </w:rPr>
        <w:t>в статье 31:</w:t>
      </w:r>
    </w:p>
    <w:p w:rsidR="00F00364" w:rsidRPr="00BD3CE1" w:rsidRDefault="00793D8A" w:rsidP="00793D8A">
      <w:pPr>
        <w:pStyle w:val="a0"/>
        <w:numPr>
          <w:ilvl w:val="0"/>
          <w:numId w:val="0"/>
        </w:numPr>
        <w:spacing w:line="240" w:lineRule="auto"/>
        <w:ind w:left="709"/>
        <w:rPr>
          <w:rFonts w:ascii="PT Astra Serif" w:hAnsi="PT Astra Serif"/>
        </w:rPr>
      </w:pPr>
      <w:r w:rsidRPr="00BD3CE1">
        <w:rPr>
          <w:rFonts w:ascii="PT Astra Serif" w:hAnsi="PT Astra Serif"/>
        </w:rPr>
        <w:t xml:space="preserve">а) </w:t>
      </w:r>
      <w:r w:rsidR="00F00364" w:rsidRPr="00BD3CE1">
        <w:rPr>
          <w:rFonts w:ascii="PT Astra Serif" w:hAnsi="PT Astra Serif"/>
        </w:rPr>
        <w:t>часть 3 изложить в следующей редакции:</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«3. Индивидуальный предприниматель, гражданин, являющиеся контролируемыми лицами, либо их представители вправе представить в контрольный орган с приложением копий подтверждающих документов информацию о невозможности присутствия при проведении контрольного мероприятия с указанием срока, необходимого для устранения обстоятельств, послуживших поводом для данного обращения в контрольный орган, в следующих случаях:</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2) временной нетрудоспособности на момент контрольного мероприятия;</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 xml:space="preserve">3) применения к контролируемому лицу следующих видов наказаний, предусмотренных Уголовным </w:t>
      </w:r>
      <w:hyperlink r:id="rId25" w:history="1">
        <w:r w:rsidRPr="00BD3CE1">
          <w:rPr>
            <w:rFonts w:ascii="PT Astra Serif" w:hAnsi="PT Astra Serif"/>
          </w:rPr>
          <w:t>кодексом</w:t>
        </w:r>
      </w:hyperlink>
      <w:r w:rsidRPr="00BD3CE1">
        <w:rPr>
          <w:rFonts w:ascii="PT Astra Serif" w:hAnsi="PT Astra Serif"/>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 xml:space="preserve">4) призыва на военную службу в соответствии с Федеральным </w:t>
      </w:r>
      <w:hyperlink r:id="rId26" w:history="1">
        <w:r w:rsidRPr="00BD3CE1">
          <w:rPr>
            <w:rFonts w:ascii="PT Astra Serif" w:hAnsi="PT Astra Serif"/>
          </w:rPr>
          <w:t>законом</w:t>
        </w:r>
      </w:hyperlink>
      <w:r w:rsidRPr="00BD3CE1">
        <w:rPr>
          <w:rFonts w:ascii="PT Astra Serif" w:hAnsi="PT Astra Serif"/>
        </w:rPr>
        <w:t xml:space="preserve"> от 28 марта 1998 г. </w:t>
      </w:r>
      <w:r w:rsidR="009F7D1E" w:rsidRPr="00BD3CE1">
        <w:rPr>
          <w:rFonts w:ascii="PT Astra Serif" w:hAnsi="PT Astra Serif"/>
        </w:rPr>
        <w:t xml:space="preserve">  </w:t>
      </w:r>
      <w:r w:rsidRPr="00BD3CE1">
        <w:rPr>
          <w:rFonts w:ascii="PT Astra Serif" w:hAnsi="PT Astra Serif"/>
        </w:rPr>
        <w:t>№ 53-ФЗ «О воинской обязанности и военной службе».</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либо их представителя в контрольный орган.»;</w:t>
      </w:r>
    </w:p>
    <w:p w:rsidR="00793D8A" w:rsidRPr="00BD3CE1" w:rsidRDefault="00793D8A" w:rsidP="00793D8A">
      <w:pPr>
        <w:autoSpaceDE w:val="0"/>
        <w:autoSpaceDN w:val="0"/>
        <w:adjustRightInd w:val="0"/>
        <w:spacing w:line="240" w:lineRule="auto"/>
        <w:rPr>
          <w:rFonts w:ascii="PT Astra Serif" w:hAnsi="PT Astra Serif" w:cs="Arial"/>
          <w:lang w:eastAsia="ru-RU"/>
        </w:rPr>
      </w:pPr>
      <w:r w:rsidRPr="00BD3CE1">
        <w:rPr>
          <w:rFonts w:ascii="PT Astra Serif" w:hAnsi="PT Astra Serif"/>
        </w:rPr>
        <w:t>б) в части 5 слова «</w:t>
      </w:r>
      <w:r w:rsidRPr="00BD3CE1">
        <w:rPr>
          <w:rFonts w:ascii="PT Astra Serif" w:hAnsi="PT Astra Serif" w:cs="Arial"/>
          <w:lang w:eastAsia="ru-RU"/>
        </w:rPr>
        <w:t>наблюдения за соблюдением обязательных требований, выездного обследования» заменить словами «контрольных мероприятий без взаимодействия»;</w:t>
      </w:r>
    </w:p>
    <w:p w:rsidR="00113930" w:rsidRPr="00BD3CE1" w:rsidRDefault="00113930" w:rsidP="00113930">
      <w:pPr>
        <w:pStyle w:val="a0"/>
        <w:numPr>
          <w:ilvl w:val="1"/>
          <w:numId w:val="8"/>
        </w:numPr>
        <w:spacing w:line="240" w:lineRule="auto"/>
        <w:ind w:left="0"/>
        <w:rPr>
          <w:rFonts w:ascii="PT Astra Serif" w:hAnsi="PT Astra Serif"/>
        </w:rPr>
      </w:pPr>
      <w:r w:rsidRPr="00BD3CE1">
        <w:rPr>
          <w:rFonts w:ascii="PT Astra Serif" w:hAnsi="PT Astra Serif"/>
        </w:rPr>
        <w:t>в статье 32:</w:t>
      </w:r>
    </w:p>
    <w:p w:rsidR="00113930" w:rsidRPr="00BD3CE1" w:rsidRDefault="00113930" w:rsidP="00113930">
      <w:pPr>
        <w:pStyle w:val="a0"/>
        <w:numPr>
          <w:ilvl w:val="0"/>
          <w:numId w:val="0"/>
        </w:numPr>
        <w:spacing w:line="240" w:lineRule="auto"/>
        <w:ind w:left="709"/>
        <w:rPr>
          <w:rFonts w:ascii="PT Astra Serif" w:hAnsi="PT Astra Serif"/>
        </w:rPr>
      </w:pPr>
      <w:r w:rsidRPr="00BD3CE1">
        <w:rPr>
          <w:rFonts w:ascii="PT Astra Serif" w:hAnsi="PT Astra Serif"/>
        </w:rPr>
        <w:t>а) в части 2 слово «(надзорного)» исключить;</w:t>
      </w:r>
    </w:p>
    <w:p w:rsidR="00793D8A" w:rsidRPr="00BD3CE1" w:rsidRDefault="00793D8A" w:rsidP="00793D8A">
      <w:pPr>
        <w:autoSpaceDE w:val="0"/>
        <w:autoSpaceDN w:val="0"/>
        <w:adjustRightInd w:val="0"/>
        <w:spacing w:line="240" w:lineRule="auto"/>
        <w:rPr>
          <w:rFonts w:ascii="PT Astra Serif" w:hAnsi="PT Astra Serif"/>
        </w:rPr>
      </w:pPr>
      <w:r w:rsidRPr="00BD3CE1">
        <w:rPr>
          <w:rFonts w:ascii="PT Astra Serif" w:hAnsi="PT Astra Serif"/>
        </w:rPr>
        <w:t xml:space="preserve">б) часть 3 </w:t>
      </w:r>
      <w:r w:rsidR="00394C98" w:rsidRPr="00BD3CE1">
        <w:rPr>
          <w:rFonts w:ascii="PT Astra Serif" w:hAnsi="PT Astra Serif"/>
        </w:rPr>
        <w:t>изложить в следующей редакции:</w:t>
      </w:r>
    </w:p>
    <w:p w:rsidR="00793D8A" w:rsidRPr="00BD3CE1" w:rsidRDefault="00394C98" w:rsidP="00394C98">
      <w:pPr>
        <w:autoSpaceDE w:val="0"/>
        <w:autoSpaceDN w:val="0"/>
        <w:adjustRightInd w:val="0"/>
        <w:spacing w:line="240" w:lineRule="auto"/>
        <w:rPr>
          <w:rFonts w:ascii="PT Astra Serif" w:hAnsi="PT Astra Serif"/>
        </w:rPr>
      </w:pPr>
      <w:r w:rsidRPr="00BD3CE1">
        <w:rPr>
          <w:rFonts w:ascii="PT Astra Serif" w:hAnsi="PT Astra Serif"/>
        </w:rPr>
        <w:t xml:space="preserve">«3. </w:t>
      </w:r>
      <w:r w:rsidRPr="00BD3CE1">
        <w:rPr>
          <w:rFonts w:ascii="PT Astra Serif" w:hAnsi="PT Astra Serif" w:cs="Arial"/>
          <w:lang w:eastAsia="ru-RU"/>
        </w:rPr>
        <w:t xml:space="preserve">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w:t>
      </w:r>
      <w:r w:rsidRPr="00BD3CE1">
        <w:rPr>
          <w:rFonts w:ascii="PT Astra Serif" w:hAnsi="PT Astra Serif"/>
        </w:rPr>
        <w:t>«О государственном контроле (надзоре) и муниципальном контроле в Российской Федерации»</w:t>
      </w:r>
      <w:r w:rsidRPr="00BD3CE1">
        <w:rPr>
          <w:rFonts w:ascii="PT Astra Serif" w:hAnsi="PT Astra Serif" w:cs="Arial"/>
          <w:lang w:eastAsia="ru-RU"/>
        </w:rPr>
        <w:t xml:space="preserve">, если иной порядок оформления акта не установлен Федеральным законом </w:t>
      </w:r>
      <w:r w:rsidRPr="00BD3CE1">
        <w:rPr>
          <w:rFonts w:ascii="PT Astra Serif" w:hAnsi="PT Astra Serif"/>
        </w:rPr>
        <w:t>«О государственном контроле (надзоре) и муниципальном контроле в Российской Федерации»</w:t>
      </w:r>
      <w:r w:rsidRPr="00BD3CE1">
        <w:rPr>
          <w:rFonts w:ascii="PT Astra Serif" w:hAnsi="PT Astra Serif" w:cs="Arial"/>
          <w:lang w:eastAsia="ru-RU"/>
        </w:rPr>
        <w:t xml:space="preserve"> или Правительством Российской Федерации.»;</w:t>
      </w:r>
    </w:p>
    <w:p w:rsidR="00113930" w:rsidRPr="00BD3CE1" w:rsidRDefault="00793D8A" w:rsidP="00113930">
      <w:pPr>
        <w:pStyle w:val="a0"/>
        <w:numPr>
          <w:ilvl w:val="0"/>
          <w:numId w:val="0"/>
        </w:numPr>
        <w:spacing w:line="240" w:lineRule="auto"/>
        <w:ind w:left="709"/>
        <w:rPr>
          <w:rFonts w:ascii="PT Astra Serif" w:hAnsi="PT Astra Serif"/>
        </w:rPr>
      </w:pPr>
      <w:r w:rsidRPr="00BD3CE1">
        <w:rPr>
          <w:rFonts w:ascii="PT Astra Serif" w:hAnsi="PT Astra Serif"/>
        </w:rPr>
        <w:t>в</w:t>
      </w:r>
      <w:r w:rsidR="00113930" w:rsidRPr="00BD3CE1">
        <w:rPr>
          <w:rFonts w:ascii="PT Astra Serif" w:hAnsi="PT Astra Serif"/>
        </w:rPr>
        <w:t>) дополнить частью 6 следующего содержания:</w:t>
      </w:r>
    </w:p>
    <w:p w:rsidR="00113930" w:rsidRPr="00BD3CE1" w:rsidRDefault="00113930" w:rsidP="00113930">
      <w:pPr>
        <w:pStyle w:val="a0"/>
        <w:numPr>
          <w:ilvl w:val="0"/>
          <w:numId w:val="0"/>
        </w:numPr>
        <w:spacing w:line="240" w:lineRule="auto"/>
        <w:ind w:firstLine="709"/>
        <w:rPr>
          <w:rFonts w:ascii="PT Astra Serif" w:hAnsi="PT Astra Serif"/>
        </w:rPr>
      </w:pPr>
      <w:r w:rsidRPr="00BD3CE1">
        <w:rPr>
          <w:rFonts w:ascii="PT Astra Serif" w:hAnsi="PT Astra Serif"/>
        </w:rPr>
        <w:t>«6.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мероприятия без взаимодействия с контролируемым лицом акт контрольного мероприятия без взаимодействия составляется в случаях:</w:t>
      </w:r>
    </w:p>
    <w:p w:rsidR="00113930" w:rsidRPr="00BD3CE1" w:rsidRDefault="00113930" w:rsidP="00113930">
      <w:pPr>
        <w:pStyle w:val="a0"/>
        <w:numPr>
          <w:ilvl w:val="0"/>
          <w:numId w:val="0"/>
        </w:numPr>
        <w:spacing w:line="240" w:lineRule="auto"/>
        <w:ind w:firstLine="709"/>
        <w:rPr>
          <w:rFonts w:ascii="PT Astra Serif" w:hAnsi="PT Astra Serif"/>
        </w:rPr>
      </w:pPr>
      <w:r w:rsidRPr="00BD3CE1">
        <w:rPr>
          <w:rFonts w:ascii="PT Astra Serif" w:hAnsi="PT Astra Serif"/>
        </w:rPr>
        <w:t>1) объявления предостережения о недопустимости нарушения обязательных требований;</w:t>
      </w:r>
    </w:p>
    <w:p w:rsidR="00113930" w:rsidRPr="00BD3CE1" w:rsidRDefault="00113930" w:rsidP="00113930">
      <w:pPr>
        <w:pStyle w:val="a0"/>
        <w:numPr>
          <w:ilvl w:val="0"/>
          <w:numId w:val="0"/>
        </w:numPr>
        <w:spacing w:line="240" w:lineRule="auto"/>
        <w:ind w:firstLine="709"/>
        <w:rPr>
          <w:rFonts w:ascii="PT Astra Serif" w:hAnsi="PT Astra Serif"/>
        </w:rPr>
      </w:pPr>
      <w:r w:rsidRPr="00BD3CE1">
        <w:rPr>
          <w:rFonts w:ascii="PT Astra Serif" w:hAnsi="PT Astra Serif"/>
        </w:rPr>
        <w:t>2) по итогам проведения контрольного мероприятия без взаимодействия, проводимого в целях оценки исполнения ранее выданного предписания;</w:t>
      </w:r>
    </w:p>
    <w:p w:rsidR="00113930" w:rsidRPr="00BD3CE1" w:rsidRDefault="00113930" w:rsidP="00113930">
      <w:pPr>
        <w:pStyle w:val="a0"/>
        <w:numPr>
          <w:ilvl w:val="0"/>
          <w:numId w:val="0"/>
        </w:numPr>
        <w:spacing w:line="240" w:lineRule="auto"/>
        <w:ind w:firstLine="709"/>
        <w:rPr>
          <w:rFonts w:ascii="PT Astra Serif" w:hAnsi="PT Astra Serif"/>
        </w:rPr>
      </w:pPr>
      <w:r w:rsidRPr="00BD3CE1">
        <w:rPr>
          <w:rFonts w:ascii="PT Astra Serif" w:hAnsi="PT Astra Serif"/>
        </w:rPr>
        <w:t>3)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30A2" w:rsidRPr="00BD3CE1" w:rsidRDefault="00F00364" w:rsidP="004230A2">
      <w:pPr>
        <w:pStyle w:val="a0"/>
        <w:numPr>
          <w:ilvl w:val="0"/>
          <w:numId w:val="0"/>
        </w:numPr>
        <w:spacing w:line="240" w:lineRule="auto"/>
        <w:ind w:firstLine="709"/>
        <w:rPr>
          <w:rFonts w:ascii="PT Astra Serif" w:hAnsi="PT Astra Serif"/>
        </w:rPr>
      </w:pPr>
      <w:r w:rsidRPr="00BD3CE1">
        <w:rPr>
          <w:rFonts w:ascii="PT Astra Serif" w:hAnsi="PT Astra Serif"/>
        </w:rPr>
        <w:t>1</w:t>
      </w:r>
      <w:r w:rsidR="004230A2" w:rsidRPr="00BD3CE1">
        <w:rPr>
          <w:rFonts w:ascii="PT Astra Serif" w:hAnsi="PT Astra Serif"/>
        </w:rPr>
        <w:t>8</w:t>
      </w:r>
      <w:r w:rsidRPr="00BD3CE1">
        <w:rPr>
          <w:rFonts w:ascii="PT Astra Serif" w:hAnsi="PT Astra Serif"/>
        </w:rPr>
        <w:t xml:space="preserve">) </w:t>
      </w:r>
      <w:r w:rsidR="00477365" w:rsidRPr="00BD3CE1">
        <w:rPr>
          <w:rFonts w:ascii="PT Astra Serif" w:hAnsi="PT Astra Serif"/>
        </w:rPr>
        <w:t xml:space="preserve">в пункте 1 части 1 статьи 34 после слов «предписание об устранении выявленных нарушений» дополнить словами «обязательных требований», слова «и (или) о проведении </w:t>
      </w:r>
      <w:r w:rsidR="00477365" w:rsidRPr="00BD3CE1">
        <w:rPr>
          <w:rFonts w:ascii="PT Astra Serif" w:hAnsi="PT Astra Serif"/>
        </w:rPr>
        <w:lastRenderedPageBreak/>
        <w:t>мероприятий по предотвращению причинения вреда (ущерба) охраняемым законом ценностям» исключить;</w:t>
      </w:r>
    </w:p>
    <w:p w:rsidR="00477365" w:rsidRPr="00BD3CE1" w:rsidRDefault="004230A2" w:rsidP="004230A2">
      <w:pPr>
        <w:pStyle w:val="a0"/>
        <w:numPr>
          <w:ilvl w:val="0"/>
          <w:numId w:val="0"/>
        </w:numPr>
        <w:spacing w:line="240" w:lineRule="auto"/>
        <w:ind w:firstLine="709"/>
        <w:rPr>
          <w:rFonts w:ascii="PT Astra Serif" w:hAnsi="PT Astra Serif"/>
        </w:rPr>
      </w:pPr>
      <w:r w:rsidRPr="00BD3CE1">
        <w:rPr>
          <w:rFonts w:ascii="PT Astra Serif" w:hAnsi="PT Astra Serif"/>
        </w:rPr>
        <w:t xml:space="preserve">19) </w:t>
      </w:r>
      <w:r w:rsidR="00477365" w:rsidRPr="00BD3CE1">
        <w:rPr>
          <w:rFonts w:ascii="PT Astra Serif" w:hAnsi="PT Astra Serif"/>
        </w:rPr>
        <w:t>дополнить статьей 36 следующего содержания:</w:t>
      </w:r>
    </w:p>
    <w:p w:rsidR="00477365" w:rsidRPr="00BD3CE1" w:rsidRDefault="00477365" w:rsidP="00477365">
      <w:pPr>
        <w:pStyle w:val="a0"/>
        <w:numPr>
          <w:ilvl w:val="0"/>
          <w:numId w:val="0"/>
        </w:numPr>
        <w:spacing w:line="240" w:lineRule="auto"/>
        <w:ind w:left="709"/>
        <w:rPr>
          <w:rFonts w:ascii="PT Astra Serif" w:hAnsi="PT Astra Serif"/>
          <w:b/>
        </w:rPr>
      </w:pPr>
      <w:r w:rsidRPr="00BD3CE1">
        <w:rPr>
          <w:rFonts w:ascii="PT Astra Serif" w:hAnsi="PT Astra Serif"/>
        </w:rPr>
        <w:t>«</w:t>
      </w:r>
      <w:r w:rsidRPr="00BD3CE1">
        <w:rPr>
          <w:rFonts w:ascii="PT Astra Serif" w:hAnsi="PT Astra Serif"/>
          <w:b/>
        </w:rPr>
        <w:t>Статья 36. Исполнение решений контрольного органа</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1. Отсрочка исполнения решения, разрешение вопросов, связанных с исполнением решения, окончание исполнения решения контрольного органа осуществляется в порядке, определенном статьями 93 – 95 Федерального закона «О государственном контроле (надзоре) и муниципальном кон</w:t>
      </w:r>
      <w:r w:rsidR="00B35C06" w:rsidRPr="00BD3CE1">
        <w:rPr>
          <w:rFonts w:ascii="PT Astra Serif" w:hAnsi="PT Astra Serif"/>
        </w:rPr>
        <w:t>троле в Российской Федерации».»;</w:t>
      </w:r>
    </w:p>
    <w:p w:rsidR="00B35C06" w:rsidRPr="00BD3CE1" w:rsidRDefault="004230A2" w:rsidP="00477365">
      <w:pPr>
        <w:pStyle w:val="a0"/>
        <w:numPr>
          <w:ilvl w:val="0"/>
          <w:numId w:val="0"/>
        </w:numPr>
        <w:spacing w:line="240" w:lineRule="auto"/>
        <w:ind w:firstLine="709"/>
        <w:rPr>
          <w:rFonts w:ascii="PT Astra Serif" w:hAnsi="PT Astra Serif"/>
        </w:rPr>
      </w:pPr>
      <w:r w:rsidRPr="00BD3CE1">
        <w:rPr>
          <w:rFonts w:ascii="PT Astra Serif" w:hAnsi="PT Astra Serif"/>
        </w:rPr>
        <w:t>20</w:t>
      </w:r>
      <w:r w:rsidR="00B35C06" w:rsidRPr="00BD3CE1">
        <w:rPr>
          <w:rFonts w:ascii="PT Astra Serif" w:hAnsi="PT Astra Serif"/>
        </w:rPr>
        <w:t>) дополнить приложением 3 (приложение).</w:t>
      </w:r>
    </w:p>
    <w:p w:rsidR="00477365" w:rsidRPr="00BD3CE1" w:rsidRDefault="00477365" w:rsidP="00477365">
      <w:pPr>
        <w:pStyle w:val="a0"/>
        <w:spacing w:line="240" w:lineRule="auto"/>
        <w:ind w:left="1"/>
        <w:rPr>
          <w:rFonts w:ascii="PT Astra Serif" w:hAnsi="PT Astra Serif"/>
          <w:lang w:eastAsia="ru-RU"/>
        </w:rPr>
      </w:pPr>
      <w:r w:rsidRPr="00BD3CE1">
        <w:rPr>
          <w:rFonts w:ascii="PT Astra Serif" w:hAnsi="PT Astra Serif"/>
          <w:lang w:eastAsia="ru-RU"/>
        </w:rPr>
        <w:t>Опубликовать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http://www.npatula-city.ru.</w:t>
      </w:r>
    </w:p>
    <w:p w:rsidR="00477365" w:rsidRPr="00BD3CE1" w:rsidRDefault="00477365" w:rsidP="00477365">
      <w:pPr>
        <w:pStyle w:val="a0"/>
        <w:spacing w:line="240" w:lineRule="auto"/>
        <w:ind w:left="1"/>
        <w:rPr>
          <w:rFonts w:ascii="PT Astra Serif" w:hAnsi="PT Astra Serif"/>
          <w:lang w:eastAsia="ru-RU"/>
        </w:rPr>
      </w:pPr>
      <w:r w:rsidRPr="00BD3CE1">
        <w:rPr>
          <w:rFonts w:ascii="PT Astra Serif" w:hAnsi="PT Astra Serif"/>
          <w:lang w:eastAsia="ru-RU"/>
        </w:rPr>
        <w:t>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477365" w:rsidRPr="00BD3CE1" w:rsidRDefault="00D51611" w:rsidP="00D6399F">
      <w:pPr>
        <w:rPr>
          <w:rFonts w:ascii="PT Astra Serif" w:hAnsi="PT Astra Serif"/>
          <w:lang w:eastAsia="ru-RU"/>
        </w:rPr>
      </w:pPr>
      <w:r w:rsidRPr="00BD3CE1">
        <w:rPr>
          <w:rFonts w:ascii="PT Astra Serif" w:hAnsi="PT Astra Serif"/>
          <w:lang w:eastAsia="ru-RU"/>
        </w:rPr>
        <w:t xml:space="preserve">4. </w:t>
      </w:r>
      <w:r w:rsidR="00477365" w:rsidRPr="00BD3CE1">
        <w:rPr>
          <w:rFonts w:ascii="PT Astra Serif" w:hAnsi="PT Astra Serif"/>
          <w:lang w:eastAsia="ru-RU"/>
        </w:rPr>
        <w:t>Решение вступает в силу со дня его официального опубликования, за исключением подпункт</w:t>
      </w:r>
      <w:r w:rsidR="00394C98" w:rsidRPr="00BD3CE1">
        <w:rPr>
          <w:rFonts w:ascii="PT Astra Serif" w:hAnsi="PT Astra Serif"/>
          <w:lang w:eastAsia="ru-RU"/>
        </w:rPr>
        <w:t>ов</w:t>
      </w:r>
      <w:r w:rsidR="00477365" w:rsidRPr="00BD3CE1">
        <w:rPr>
          <w:rFonts w:ascii="PT Astra Serif" w:hAnsi="PT Astra Serif"/>
          <w:lang w:eastAsia="ru-RU"/>
        </w:rPr>
        <w:t xml:space="preserve"> «б»</w:t>
      </w:r>
      <w:r w:rsidR="00394C98" w:rsidRPr="00BD3CE1">
        <w:rPr>
          <w:rFonts w:ascii="PT Astra Serif" w:hAnsi="PT Astra Serif"/>
          <w:lang w:eastAsia="ru-RU"/>
        </w:rPr>
        <w:t xml:space="preserve"> и «в»</w:t>
      </w:r>
      <w:r w:rsidR="00477365" w:rsidRPr="00BD3CE1">
        <w:rPr>
          <w:rFonts w:ascii="PT Astra Serif" w:hAnsi="PT Astra Serif"/>
          <w:lang w:eastAsia="ru-RU"/>
        </w:rPr>
        <w:t xml:space="preserve"> пункта 1</w:t>
      </w:r>
      <w:r w:rsidR="004230A2" w:rsidRPr="00BD3CE1">
        <w:rPr>
          <w:rFonts w:ascii="PT Astra Serif" w:hAnsi="PT Astra Serif"/>
          <w:lang w:eastAsia="ru-RU"/>
        </w:rPr>
        <w:t xml:space="preserve">7 </w:t>
      </w:r>
      <w:r w:rsidR="00477365" w:rsidRPr="00BD3CE1">
        <w:rPr>
          <w:rFonts w:ascii="PT Astra Serif" w:hAnsi="PT Astra Serif"/>
          <w:lang w:eastAsia="ru-RU"/>
        </w:rPr>
        <w:t>части 1 настоящего решения, вступающ</w:t>
      </w:r>
      <w:r w:rsidR="00394C98" w:rsidRPr="00BD3CE1">
        <w:rPr>
          <w:rFonts w:ascii="PT Astra Serif" w:hAnsi="PT Astra Serif"/>
          <w:lang w:eastAsia="ru-RU"/>
        </w:rPr>
        <w:t>их</w:t>
      </w:r>
      <w:r w:rsidR="00477365" w:rsidRPr="00BD3CE1">
        <w:rPr>
          <w:rFonts w:ascii="PT Astra Serif" w:hAnsi="PT Astra Serif"/>
          <w:lang w:eastAsia="ru-RU"/>
        </w:rPr>
        <w:t xml:space="preserve"> в силу с 1 сентября 2025 года.</w:t>
      </w:r>
    </w:p>
    <w:p w:rsidR="004230A2" w:rsidRDefault="004230A2" w:rsidP="00477365">
      <w:pPr>
        <w:pStyle w:val="a0"/>
        <w:numPr>
          <w:ilvl w:val="0"/>
          <w:numId w:val="0"/>
        </w:numPr>
        <w:spacing w:line="240" w:lineRule="auto"/>
        <w:ind w:left="710"/>
        <w:rPr>
          <w:rFonts w:ascii="PT Astra Serif" w:hAnsi="PT Astra Serif"/>
          <w:lang w:eastAsia="ru-RU"/>
        </w:rPr>
      </w:pPr>
    </w:p>
    <w:p w:rsidR="004230A2" w:rsidRDefault="004230A2" w:rsidP="00477365">
      <w:pPr>
        <w:pStyle w:val="a0"/>
        <w:numPr>
          <w:ilvl w:val="0"/>
          <w:numId w:val="0"/>
        </w:numPr>
        <w:spacing w:line="240" w:lineRule="auto"/>
        <w:ind w:left="710"/>
        <w:rPr>
          <w:rFonts w:ascii="PT Astra Serif" w:hAnsi="PT Astra Serif"/>
          <w:lang w:eastAsia="ru-RU"/>
        </w:rPr>
      </w:pPr>
    </w:p>
    <w:p w:rsidR="00901C58" w:rsidRDefault="00901C58" w:rsidP="00477365">
      <w:pPr>
        <w:pStyle w:val="a0"/>
        <w:numPr>
          <w:ilvl w:val="0"/>
          <w:numId w:val="0"/>
        </w:numPr>
        <w:spacing w:line="240" w:lineRule="auto"/>
        <w:ind w:left="710"/>
        <w:rPr>
          <w:rFonts w:ascii="PT Astra Serif" w:hAnsi="PT Astra Serif"/>
          <w:lang w:eastAsia="ru-RU"/>
        </w:rPr>
      </w:pPr>
    </w:p>
    <w:p w:rsidR="00901C58" w:rsidRDefault="00901C58" w:rsidP="00477365">
      <w:pPr>
        <w:pStyle w:val="a0"/>
        <w:numPr>
          <w:ilvl w:val="0"/>
          <w:numId w:val="0"/>
        </w:numPr>
        <w:spacing w:line="240" w:lineRule="auto"/>
        <w:ind w:left="710"/>
        <w:rPr>
          <w:rFonts w:ascii="PT Astra Serif" w:hAnsi="PT Astra Serif"/>
          <w:lang w:eastAsia="ru-RU"/>
        </w:rPr>
      </w:pPr>
    </w:p>
    <w:p w:rsidR="00477365" w:rsidRPr="00477365" w:rsidRDefault="00477365" w:rsidP="00477365">
      <w:pPr>
        <w:pStyle w:val="a0"/>
        <w:numPr>
          <w:ilvl w:val="0"/>
          <w:numId w:val="0"/>
        </w:numPr>
        <w:spacing w:line="240" w:lineRule="auto"/>
        <w:ind w:left="710"/>
        <w:rPr>
          <w:rFonts w:ascii="PT Astra Serif" w:hAnsi="PT Astra Serif"/>
          <w:lang w:eastAsia="ru-RU"/>
        </w:rPr>
      </w:pPr>
      <w:r w:rsidRPr="00477365">
        <w:rPr>
          <w:rFonts w:ascii="PT Astra Serif" w:hAnsi="PT Astra Serif"/>
          <w:lang w:eastAsia="ru-RU"/>
        </w:rPr>
        <w:t>Глава муниципального</w:t>
      </w:r>
    </w:p>
    <w:p w:rsidR="00477365" w:rsidRPr="00477365" w:rsidRDefault="00477365" w:rsidP="00477365">
      <w:pPr>
        <w:pStyle w:val="a0"/>
        <w:numPr>
          <w:ilvl w:val="0"/>
          <w:numId w:val="0"/>
        </w:numPr>
        <w:spacing w:line="240" w:lineRule="auto"/>
        <w:ind w:left="710"/>
        <w:rPr>
          <w:rFonts w:ascii="PT Astra Serif" w:hAnsi="PT Astra Serif"/>
        </w:rPr>
      </w:pPr>
      <w:r w:rsidRPr="00477365">
        <w:rPr>
          <w:rFonts w:ascii="PT Astra Serif" w:hAnsi="PT Astra Serif"/>
          <w:lang w:eastAsia="ru-RU"/>
        </w:rPr>
        <w:t xml:space="preserve">образования город Тула                                                                                 А.А. </w:t>
      </w:r>
      <w:proofErr w:type="spellStart"/>
      <w:r w:rsidRPr="00477365">
        <w:rPr>
          <w:rFonts w:ascii="PT Astra Serif" w:hAnsi="PT Astra Serif"/>
          <w:lang w:eastAsia="ru-RU"/>
        </w:rPr>
        <w:t>Эрк</w:t>
      </w:r>
      <w:proofErr w:type="spellEnd"/>
    </w:p>
    <w:p w:rsidR="007F54BB" w:rsidRDefault="007F54BB" w:rsidP="00477365">
      <w:pPr>
        <w:pStyle w:val="a0"/>
        <w:numPr>
          <w:ilvl w:val="0"/>
          <w:numId w:val="0"/>
        </w:numPr>
        <w:spacing w:line="240" w:lineRule="auto"/>
        <w:ind w:left="709"/>
        <w:rPr>
          <w:rFonts w:ascii="PT Astra Serif" w:hAnsi="PT Astra Serif"/>
        </w:rPr>
      </w:pPr>
    </w:p>
    <w:p w:rsidR="00DE75BE" w:rsidRDefault="00DE75BE" w:rsidP="00477365">
      <w:pPr>
        <w:pStyle w:val="a0"/>
        <w:numPr>
          <w:ilvl w:val="0"/>
          <w:numId w:val="0"/>
        </w:numPr>
        <w:spacing w:line="240" w:lineRule="auto"/>
        <w:ind w:left="709"/>
        <w:rPr>
          <w:rFonts w:ascii="PT Astra Serif" w:hAnsi="PT Astra Serif"/>
        </w:rPr>
      </w:pPr>
    </w:p>
    <w:p w:rsidR="00DE75BE" w:rsidRDefault="00DE75BE" w:rsidP="00477365">
      <w:pPr>
        <w:pStyle w:val="a0"/>
        <w:numPr>
          <w:ilvl w:val="0"/>
          <w:numId w:val="0"/>
        </w:numPr>
        <w:spacing w:line="240" w:lineRule="auto"/>
        <w:ind w:left="709"/>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C3620E" w:rsidRPr="0086724C" w:rsidRDefault="00C3620E" w:rsidP="00B615F5">
      <w:pPr>
        <w:pStyle w:val="a0"/>
        <w:numPr>
          <w:ilvl w:val="0"/>
          <w:numId w:val="0"/>
        </w:numPr>
        <w:spacing w:line="240" w:lineRule="auto"/>
        <w:ind w:left="5954"/>
        <w:jc w:val="center"/>
        <w:rPr>
          <w:rFonts w:ascii="PT Astra Serif" w:hAnsi="PT Astra Serif"/>
        </w:rPr>
      </w:pPr>
      <w:r w:rsidRPr="0086724C">
        <w:rPr>
          <w:rFonts w:ascii="PT Astra Serif" w:hAnsi="PT Astra Serif"/>
        </w:rPr>
        <w:t xml:space="preserve">Приложение </w:t>
      </w:r>
    </w:p>
    <w:p w:rsidR="00C3620E" w:rsidRPr="0086724C" w:rsidRDefault="00C3620E" w:rsidP="00B615F5">
      <w:pPr>
        <w:pStyle w:val="a0"/>
        <w:numPr>
          <w:ilvl w:val="0"/>
          <w:numId w:val="0"/>
        </w:numPr>
        <w:spacing w:line="240" w:lineRule="auto"/>
        <w:ind w:left="5954"/>
        <w:jc w:val="center"/>
        <w:rPr>
          <w:rFonts w:ascii="PT Astra Serif" w:hAnsi="PT Astra Serif"/>
        </w:rPr>
      </w:pPr>
      <w:r w:rsidRPr="0086724C">
        <w:rPr>
          <w:rFonts w:ascii="PT Astra Serif" w:hAnsi="PT Astra Serif"/>
        </w:rPr>
        <w:t xml:space="preserve">к решению Тульской городской </w:t>
      </w:r>
    </w:p>
    <w:p w:rsidR="00DE75BE" w:rsidRPr="0086724C" w:rsidRDefault="00C3620E" w:rsidP="00B615F5">
      <w:pPr>
        <w:pStyle w:val="a0"/>
        <w:numPr>
          <w:ilvl w:val="0"/>
          <w:numId w:val="0"/>
        </w:numPr>
        <w:spacing w:line="240" w:lineRule="auto"/>
        <w:ind w:left="5954"/>
        <w:jc w:val="center"/>
        <w:rPr>
          <w:rFonts w:ascii="PT Astra Serif" w:hAnsi="PT Astra Serif"/>
        </w:rPr>
      </w:pPr>
      <w:r w:rsidRPr="0086724C">
        <w:rPr>
          <w:rFonts w:ascii="PT Astra Serif" w:hAnsi="PT Astra Serif"/>
        </w:rPr>
        <w:t xml:space="preserve">Думы от </w:t>
      </w:r>
      <w:r w:rsidRPr="0086724C">
        <w:rPr>
          <w:rFonts w:ascii="PT Astra Serif" w:hAnsi="PT Astra Serif"/>
        </w:rPr>
        <w:softHyphen/>
        <w:t>__________№____</w:t>
      </w:r>
    </w:p>
    <w:p w:rsidR="00DE75BE" w:rsidRPr="0086724C" w:rsidRDefault="00DE75BE" w:rsidP="00B615F5">
      <w:pPr>
        <w:pStyle w:val="a0"/>
        <w:numPr>
          <w:ilvl w:val="0"/>
          <w:numId w:val="0"/>
        </w:numPr>
        <w:spacing w:line="240" w:lineRule="auto"/>
        <w:ind w:left="5954"/>
        <w:jc w:val="center"/>
        <w:rPr>
          <w:rFonts w:ascii="PT Astra Serif" w:hAnsi="PT Astra Serif"/>
        </w:rPr>
      </w:pPr>
    </w:p>
    <w:p w:rsidR="00DE75BE" w:rsidRPr="0086724C" w:rsidRDefault="00DE75BE" w:rsidP="00B615F5">
      <w:pPr>
        <w:pStyle w:val="a0"/>
        <w:numPr>
          <w:ilvl w:val="0"/>
          <w:numId w:val="0"/>
        </w:numPr>
        <w:spacing w:line="240" w:lineRule="auto"/>
        <w:ind w:left="5954"/>
        <w:rPr>
          <w:rFonts w:ascii="PT Astra Serif" w:hAnsi="PT Astra Serif"/>
        </w:rPr>
      </w:pPr>
    </w:p>
    <w:p w:rsidR="00DE75BE" w:rsidRPr="0086724C" w:rsidRDefault="00DE75BE" w:rsidP="00B615F5">
      <w:pPr>
        <w:pStyle w:val="a0"/>
        <w:numPr>
          <w:ilvl w:val="0"/>
          <w:numId w:val="0"/>
        </w:numPr>
        <w:spacing w:line="240" w:lineRule="auto"/>
        <w:ind w:left="5954"/>
        <w:rPr>
          <w:rFonts w:ascii="PT Astra Serif" w:hAnsi="PT Astra Serif"/>
        </w:rPr>
      </w:pPr>
    </w:p>
    <w:p w:rsidR="00DE75BE" w:rsidRPr="0086724C" w:rsidRDefault="00DE75BE" w:rsidP="00B615F5">
      <w:pPr>
        <w:autoSpaceDE w:val="0"/>
        <w:autoSpaceDN w:val="0"/>
        <w:adjustRightInd w:val="0"/>
        <w:spacing w:line="240" w:lineRule="auto"/>
        <w:ind w:left="5954" w:firstLine="0"/>
        <w:jc w:val="center"/>
        <w:outlineLvl w:val="0"/>
        <w:rPr>
          <w:rFonts w:ascii="PT Astra Serif" w:hAnsi="PT Astra Serif" w:cs="Arial"/>
          <w:lang w:eastAsia="ru-RU"/>
        </w:rPr>
      </w:pPr>
      <w:r w:rsidRPr="0086724C">
        <w:rPr>
          <w:rFonts w:ascii="PT Astra Serif" w:hAnsi="PT Astra Serif" w:cs="Arial"/>
          <w:lang w:eastAsia="ru-RU"/>
        </w:rPr>
        <w:t>Приложение 3</w:t>
      </w:r>
    </w:p>
    <w:p w:rsidR="00DE75BE" w:rsidRDefault="00DE75BE" w:rsidP="00B615F5">
      <w:pPr>
        <w:autoSpaceDE w:val="0"/>
        <w:autoSpaceDN w:val="0"/>
        <w:adjustRightInd w:val="0"/>
        <w:spacing w:line="240" w:lineRule="auto"/>
        <w:ind w:left="5954" w:firstLine="0"/>
        <w:jc w:val="center"/>
        <w:rPr>
          <w:rFonts w:ascii="PT Astra Serif" w:hAnsi="PT Astra Serif" w:cs="Arial"/>
          <w:lang w:eastAsia="ru-RU"/>
        </w:rPr>
      </w:pPr>
      <w:r w:rsidRPr="00B615F5">
        <w:rPr>
          <w:rFonts w:ascii="PT Astra Serif" w:hAnsi="PT Astra Serif" w:cs="Arial"/>
          <w:lang w:eastAsia="ru-RU"/>
        </w:rPr>
        <w:t xml:space="preserve">к Положению «О </w:t>
      </w:r>
      <w:r w:rsidR="00B615F5" w:rsidRPr="00B615F5">
        <w:rPr>
          <w:rFonts w:ascii="PT Astra Serif" w:hAnsi="PT Astra Serif" w:cs="Arial"/>
          <w:lang w:eastAsia="ru-RU"/>
        </w:rPr>
        <w:t>муниципальном контроле в области охраны и использования особо охраняемых природных территорий</w:t>
      </w:r>
      <w:r w:rsidRPr="0086724C">
        <w:rPr>
          <w:rFonts w:ascii="PT Astra Serif" w:hAnsi="PT Astra Serif" w:cs="Arial"/>
          <w:lang w:eastAsia="ru-RU"/>
        </w:rPr>
        <w:t>»</w:t>
      </w:r>
    </w:p>
    <w:p w:rsidR="00DE75BE" w:rsidRDefault="00DE75BE" w:rsidP="00DE75BE">
      <w:pPr>
        <w:autoSpaceDE w:val="0"/>
        <w:autoSpaceDN w:val="0"/>
        <w:adjustRightInd w:val="0"/>
        <w:spacing w:line="240" w:lineRule="auto"/>
        <w:ind w:firstLine="0"/>
        <w:jc w:val="right"/>
        <w:rPr>
          <w:rFonts w:ascii="PT Astra Serif" w:hAnsi="PT Astra Serif" w:cs="Arial"/>
          <w:lang w:eastAsia="ru-RU"/>
        </w:rPr>
      </w:pPr>
    </w:p>
    <w:p w:rsidR="00B615F5" w:rsidRDefault="00B615F5" w:rsidP="00DE75BE">
      <w:pPr>
        <w:autoSpaceDE w:val="0"/>
        <w:autoSpaceDN w:val="0"/>
        <w:adjustRightInd w:val="0"/>
        <w:spacing w:line="240" w:lineRule="auto"/>
        <w:ind w:firstLine="0"/>
        <w:jc w:val="center"/>
        <w:rPr>
          <w:rFonts w:ascii="PT Astra Serif" w:hAnsi="PT Astra Serif" w:cs="Arial"/>
          <w:b/>
          <w:lang w:eastAsia="ru-RU"/>
        </w:rPr>
      </w:pPr>
    </w:p>
    <w:p w:rsidR="00F564AC" w:rsidRDefault="00DE75BE" w:rsidP="00DE75BE">
      <w:pPr>
        <w:autoSpaceDE w:val="0"/>
        <w:autoSpaceDN w:val="0"/>
        <w:adjustRightInd w:val="0"/>
        <w:spacing w:line="240" w:lineRule="auto"/>
        <w:ind w:firstLine="0"/>
        <w:jc w:val="center"/>
        <w:rPr>
          <w:rFonts w:ascii="PT Astra Serif" w:hAnsi="PT Astra Serif" w:cs="Arial"/>
          <w:b/>
          <w:lang w:eastAsia="ru-RU"/>
        </w:rPr>
      </w:pPr>
      <w:r w:rsidRPr="00DE75BE">
        <w:rPr>
          <w:rFonts w:ascii="PT Astra Serif" w:hAnsi="PT Astra Serif" w:cs="Arial"/>
          <w:b/>
          <w:lang w:eastAsia="ru-RU"/>
        </w:rPr>
        <w:t xml:space="preserve">Перечень индикаторов риска нарушения обязательных требований при </w:t>
      </w:r>
    </w:p>
    <w:p w:rsidR="00DE75BE" w:rsidRDefault="00DE75BE" w:rsidP="00DE75BE">
      <w:pPr>
        <w:autoSpaceDE w:val="0"/>
        <w:autoSpaceDN w:val="0"/>
        <w:adjustRightInd w:val="0"/>
        <w:spacing w:line="240" w:lineRule="auto"/>
        <w:ind w:firstLine="0"/>
        <w:jc w:val="center"/>
        <w:rPr>
          <w:rFonts w:ascii="PT Astra Serif" w:hAnsi="PT Astra Serif" w:cs="Arial"/>
          <w:b/>
          <w:lang w:eastAsia="ru-RU"/>
        </w:rPr>
      </w:pPr>
      <w:r w:rsidRPr="00DE75BE">
        <w:rPr>
          <w:rFonts w:ascii="PT Astra Serif" w:hAnsi="PT Astra Serif" w:cs="Arial"/>
          <w:b/>
          <w:lang w:eastAsia="ru-RU"/>
        </w:rPr>
        <w:t xml:space="preserve">осуществлении муниципального </w:t>
      </w:r>
      <w:r w:rsidR="00B615F5" w:rsidRPr="00B615F5">
        <w:rPr>
          <w:rFonts w:ascii="PT Astra Serif" w:hAnsi="PT Astra Serif" w:cs="Arial"/>
          <w:b/>
          <w:lang w:eastAsia="ru-RU"/>
        </w:rPr>
        <w:t>контроля в области охраны и использования особо охраняемых природных территорий</w:t>
      </w:r>
      <w:r w:rsidR="00B615F5">
        <w:rPr>
          <w:rFonts w:ascii="PT Astra Serif" w:hAnsi="PT Astra Serif" w:cs="Arial"/>
          <w:b/>
          <w:lang w:eastAsia="ru-RU"/>
        </w:rPr>
        <w:t xml:space="preserve"> </w:t>
      </w:r>
      <w:r w:rsidRPr="00DE75BE">
        <w:rPr>
          <w:rFonts w:ascii="PT Astra Serif" w:hAnsi="PT Astra Serif" w:cs="Arial"/>
          <w:b/>
          <w:lang w:eastAsia="ru-RU"/>
        </w:rPr>
        <w:t xml:space="preserve">в границах муниципального образования город </w:t>
      </w:r>
      <w:r w:rsidR="00F564AC" w:rsidRPr="00DE75BE">
        <w:rPr>
          <w:rFonts w:ascii="PT Astra Serif" w:hAnsi="PT Astra Serif" w:cs="Arial"/>
          <w:b/>
          <w:lang w:eastAsia="ru-RU"/>
        </w:rPr>
        <w:t>Тула</w:t>
      </w:r>
    </w:p>
    <w:p w:rsidR="00F564AC" w:rsidRDefault="00F564AC" w:rsidP="00DE75BE">
      <w:pPr>
        <w:autoSpaceDE w:val="0"/>
        <w:autoSpaceDN w:val="0"/>
        <w:adjustRightInd w:val="0"/>
        <w:spacing w:line="240" w:lineRule="auto"/>
        <w:ind w:firstLine="0"/>
        <w:jc w:val="center"/>
        <w:rPr>
          <w:rFonts w:ascii="PT Astra Serif" w:hAnsi="PT Astra Serif" w:cs="Arial"/>
          <w:b/>
          <w:lang w:eastAsia="ru-RU"/>
        </w:rPr>
      </w:pPr>
    </w:p>
    <w:p w:rsidR="00B615F5" w:rsidRPr="00B615F5" w:rsidRDefault="00B615F5" w:rsidP="00B615F5">
      <w:pPr>
        <w:autoSpaceDE w:val="0"/>
        <w:autoSpaceDN w:val="0"/>
        <w:adjustRightInd w:val="0"/>
        <w:spacing w:line="240" w:lineRule="auto"/>
        <w:ind w:firstLine="540"/>
        <w:rPr>
          <w:rFonts w:ascii="PT Astra Serif" w:hAnsi="PT Astra Serif" w:cs="Arial"/>
          <w:lang w:eastAsia="ru-RU"/>
        </w:rPr>
      </w:pPr>
      <w:r w:rsidRPr="00B615F5">
        <w:rPr>
          <w:rFonts w:ascii="PT Astra Serif" w:hAnsi="PT Astra Serif" w:cs="Arial"/>
          <w:lang w:eastAsia="ru-RU"/>
        </w:rPr>
        <w:t>1. Сокращение в течение трех предшествующих лет более чем на 20 процентов численности вида редких и находящихся под угрозой исчезновения растений, расположенных в границах особо охраняемой природной территории местного значения.</w:t>
      </w:r>
    </w:p>
    <w:p w:rsidR="00B615F5" w:rsidRPr="00B615F5" w:rsidRDefault="00B615F5" w:rsidP="00B615F5">
      <w:pPr>
        <w:autoSpaceDE w:val="0"/>
        <w:autoSpaceDN w:val="0"/>
        <w:adjustRightInd w:val="0"/>
        <w:spacing w:line="240" w:lineRule="auto"/>
        <w:ind w:firstLine="540"/>
        <w:rPr>
          <w:rFonts w:ascii="PT Astra Serif" w:hAnsi="PT Astra Serif" w:cs="Arial"/>
          <w:lang w:eastAsia="ru-RU"/>
        </w:rPr>
      </w:pPr>
      <w:r w:rsidRPr="00B615F5">
        <w:rPr>
          <w:rFonts w:ascii="PT Astra Serif" w:hAnsi="PT Astra Serif" w:cs="Arial"/>
          <w:lang w:eastAsia="ru-RU"/>
        </w:rPr>
        <w:t>2. Установление факта об авариях и иных чрезвычайных ситуациях на особо охраняемых природных территориях местного значения.</w:t>
      </w:r>
    </w:p>
    <w:p w:rsidR="00B615F5" w:rsidRPr="00B615F5" w:rsidRDefault="00B615F5" w:rsidP="00B615F5">
      <w:pPr>
        <w:autoSpaceDE w:val="0"/>
        <w:autoSpaceDN w:val="0"/>
        <w:adjustRightInd w:val="0"/>
        <w:spacing w:line="240" w:lineRule="auto"/>
        <w:ind w:firstLine="540"/>
        <w:rPr>
          <w:rFonts w:ascii="PT Astra Serif" w:hAnsi="PT Astra Serif" w:cs="Arial"/>
          <w:lang w:eastAsia="ru-RU"/>
        </w:rPr>
      </w:pPr>
      <w:r w:rsidRPr="00B615F5">
        <w:rPr>
          <w:rFonts w:ascii="PT Astra Serif" w:hAnsi="PT Astra Serif" w:cs="Arial"/>
          <w:lang w:eastAsia="ru-RU"/>
        </w:rPr>
        <w:t>3. Уничтожение или повреждение специальных знаков, содержащих информацию, необходимую для эксплуатации особо охраняемой природной территории.</w:t>
      </w:r>
    </w:p>
    <w:p w:rsidR="00DE75BE" w:rsidRPr="00B615F5" w:rsidRDefault="00DE75BE" w:rsidP="00B615F5">
      <w:pPr>
        <w:pStyle w:val="a0"/>
        <w:numPr>
          <w:ilvl w:val="0"/>
          <w:numId w:val="0"/>
        </w:numPr>
        <w:spacing w:line="240" w:lineRule="auto"/>
        <w:ind w:left="709"/>
        <w:rPr>
          <w:rFonts w:ascii="PT Astra Serif" w:hAnsi="PT Astra Serif"/>
          <w:b/>
        </w:rPr>
      </w:pPr>
    </w:p>
    <w:sectPr w:rsidR="00DE75BE" w:rsidRPr="00B615F5" w:rsidSect="00F62EC5">
      <w:headerReference w:type="even" r:id="rId27"/>
      <w:headerReference w:type="default" r:id="rId28"/>
      <w:headerReference w:type="first" r:id="rId29"/>
      <w:pgSz w:w="11910" w:h="16840"/>
      <w:pgMar w:top="1134" w:right="567" w:bottom="1134" w:left="1134" w:header="454"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E5" w:rsidRDefault="009D51E5" w:rsidP="00523C44">
      <w:r>
        <w:separator/>
      </w:r>
    </w:p>
  </w:endnote>
  <w:endnote w:type="continuationSeparator" w:id="0">
    <w:p w:rsidR="009D51E5" w:rsidRDefault="009D51E5" w:rsidP="0052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E5" w:rsidRDefault="009D51E5" w:rsidP="00523C44">
      <w:r>
        <w:separator/>
      </w:r>
    </w:p>
  </w:footnote>
  <w:footnote w:type="continuationSeparator" w:id="0">
    <w:p w:rsidR="009D51E5" w:rsidRDefault="009D51E5" w:rsidP="00523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563224"/>
      <w:docPartObj>
        <w:docPartGallery w:val="Page Numbers (Top of Page)"/>
        <w:docPartUnique/>
      </w:docPartObj>
    </w:sdtPr>
    <w:sdtEndPr/>
    <w:sdtContent>
      <w:p w:rsidR="00DE75BE" w:rsidRDefault="00DE75BE" w:rsidP="00907E8F">
        <w:pPr>
          <w:pStyle w:val="aff1"/>
          <w:ind w:firstLine="0"/>
          <w:jc w:val="center"/>
        </w:pPr>
        <w:r>
          <w:fldChar w:fldCharType="begin"/>
        </w:r>
        <w:r>
          <w:instrText>PAGE   \* MERGEFORMAT</w:instrText>
        </w:r>
        <w:r>
          <w:fldChar w:fldCharType="separate"/>
        </w:r>
        <w:r w:rsidR="0070313B" w:rsidRPr="0070313B">
          <w:rPr>
            <w:noProof/>
            <w:lang w:val="ru-RU"/>
          </w:rPr>
          <w:t>8</w:t>
        </w:r>
        <w:r>
          <w:fldChar w:fldCharType="end"/>
        </w:r>
      </w:p>
    </w:sdtContent>
  </w:sdt>
  <w:p w:rsidR="00DE75BE" w:rsidRDefault="00DE75BE" w:rsidP="00220568">
    <w:pPr>
      <w:rPr>
        <w:sz w:val="20"/>
        <w:szCs w:val="20"/>
      </w:rPr>
    </w:pPr>
    <w:r w:rsidRPr="007D0904">
      <w:rPr>
        <w:noProof/>
        <w:lang w:eastAsia="ru-RU"/>
      </w:rPr>
      <w:t xml:space="preserve"> </w:t>
    </w:r>
    <w:r w:rsidRPr="007D0904">
      <w:rPr>
        <w:noProof/>
        <w:lang w:eastAsia="ru-RU"/>
      </w:rPr>
      <mc:AlternateContent>
        <mc:Choice Requires="wps">
          <w:drawing>
            <wp:anchor distT="0" distB="0" distL="114300" distR="114300" simplePos="0" relativeHeight="251657728" behindDoc="1" locked="0" layoutInCell="1" allowOverlap="1">
              <wp:simplePos x="0" y="0"/>
              <wp:positionH relativeFrom="page">
                <wp:posOffset>4084320</wp:posOffset>
              </wp:positionH>
              <wp:positionV relativeFrom="page">
                <wp:posOffset>451485</wp:posOffset>
              </wp:positionV>
              <wp:extent cx="2032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5BE" w:rsidRDefault="00DE75BE" w:rsidP="00523C44">
                          <w:r>
                            <w:fldChar w:fldCharType="begin"/>
                          </w:r>
                          <w:r>
                            <w:instrText xml:space="preserve"> PAGE </w:instrText>
                          </w:r>
                          <w:r>
                            <w:fldChar w:fldCharType="separate"/>
                          </w:r>
                          <w:r w:rsidR="0070313B">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6pt;margin-top:35.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BPnguzfAAAACQEA&#10;AA8AAABkcnMvZG93bnJldi54bWxMj8FOg0AQhu8mvsNmTLzZhaq0IEPTGD2ZGCkeelxgCpuys8hu&#10;W3x715MeZ+bLP9+fb2YziDNNTltGiBcRCOLGtpo7hM/q9W4NwnnFrRosE8I3OdgU11e5ylp74ZLO&#10;O9+JEMIuUwi992MmpWt6Msot7Egcbgc7GeXDOHWyndQlhJtBLqMokUZpDh96NdJzT81xdzII2z2X&#10;L/rrvf4oD6WuqjTit+SIeHszb59AeJr9Hwy/+kEdiuBU2xO3TgwIycP9MqAIqzgGEYBk9RgWNUKa&#10;xiCLXP5vUPwAAAD//wMAUEsBAi0AFAAGAAgAAAAhALaDOJL+AAAA4QEAABMAAAAAAAAAAAAAAAAA&#10;AAAAAFtDb250ZW50X1R5cGVzXS54bWxQSwECLQAUAAYACAAAACEAOP0h/9YAAACUAQAACwAAAAAA&#10;AAAAAAAAAAAvAQAAX3JlbHMvLnJlbHNQSwECLQAUAAYACAAAACEAon0M26wCAACoBQAADgAAAAAA&#10;AAAAAAAAAAAuAgAAZHJzL2Uyb0RvYy54bWxQSwECLQAUAAYACAAAACEAE+eC7N8AAAAJAQAADwAA&#10;AAAAAAAAAAAAAAAGBQAAZHJzL2Rvd25yZXYueG1sUEsFBgAAAAAEAAQA8wAAABIGAAAAAA==&#10;" filled="f" stroked="f">
              <v:textbox inset="0,0,0,0">
                <w:txbxContent>
                  <w:p w:rsidR="00DE75BE" w:rsidRDefault="00DE75BE" w:rsidP="00523C44">
                    <w:r>
                      <w:fldChar w:fldCharType="begin"/>
                    </w:r>
                    <w:r>
                      <w:instrText xml:space="preserve"> PAGE </w:instrText>
                    </w:r>
                    <w:r>
                      <w:fldChar w:fldCharType="separate"/>
                    </w:r>
                    <w:r w:rsidR="0070313B">
                      <w:rPr>
                        <w:noProof/>
                      </w:rPr>
                      <w:t>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043132"/>
      <w:docPartObj>
        <w:docPartGallery w:val="Page Numbers (Top of Page)"/>
        <w:docPartUnique/>
      </w:docPartObj>
    </w:sdtPr>
    <w:sdtEndPr/>
    <w:sdtContent>
      <w:p w:rsidR="00DE75BE" w:rsidRPr="00907E8F" w:rsidRDefault="00DE75BE" w:rsidP="00907E8F">
        <w:pPr>
          <w:pStyle w:val="aff1"/>
          <w:ind w:firstLine="0"/>
          <w:jc w:val="center"/>
        </w:pPr>
        <w:r>
          <w:fldChar w:fldCharType="begin"/>
        </w:r>
        <w:r>
          <w:instrText>PAGE   \* MERGEFORMAT</w:instrText>
        </w:r>
        <w:r>
          <w:fldChar w:fldCharType="separate"/>
        </w:r>
        <w:r w:rsidR="0070313B" w:rsidRPr="0070313B">
          <w:rPr>
            <w:noProof/>
            <w:lang w:val="ru-RU"/>
          </w:rPr>
          <w:t>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BE" w:rsidRDefault="00DE75BE">
    <w:pPr>
      <w:pStyle w:val="aff1"/>
      <w:jc w:val="center"/>
    </w:pPr>
  </w:p>
  <w:p w:rsidR="00DE75BE" w:rsidRDefault="00DE75BE">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968CD92"/>
    <w:lvl w:ilvl="0">
      <w:start w:val="1"/>
      <w:numFmt w:val="decimal"/>
      <w:pStyle w:val="a"/>
      <w:lvlText w:val="%1."/>
      <w:lvlJc w:val="left"/>
      <w:pPr>
        <w:tabs>
          <w:tab w:val="num" w:pos="360"/>
        </w:tabs>
        <w:ind w:left="360" w:hanging="360"/>
      </w:pPr>
    </w:lvl>
  </w:abstractNum>
  <w:abstractNum w:abstractNumId="1">
    <w:nsid w:val="0057494A"/>
    <w:multiLevelType w:val="hybridMultilevel"/>
    <w:tmpl w:val="39445654"/>
    <w:lvl w:ilvl="0" w:tplc="4C0A8836">
      <w:start w:val="1"/>
      <w:numFmt w:val="decimal"/>
      <w:suff w:val="space"/>
      <w:lvlText w:val="%1."/>
      <w:lvlJc w:val="left"/>
      <w:pPr>
        <w:ind w:left="928" w:hanging="360"/>
      </w:pPr>
      <w:rPr>
        <w:rFonts w:ascii="Times New Roman" w:hAnsi="Times New Roman" w:cs="Times New Roman" w:hint="default"/>
        <w:sz w:val="26"/>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B614B53"/>
    <w:multiLevelType w:val="multilevel"/>
    <w:tmpl w:val="0419001D"/>
    <w:name w:val="2018080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3B67356"/>
    <w:multiLevelType w:val="multilevel"/>
    <w:tmpl w:val="A26A42A4"/>
    <w:name w:val="20180808"/>
    <w:styleLink w:val="2018-08"/>
    <w:lvl w:ilvl="0">
      <w:start w:val="1"/>
      <w:numFmt w:val="decimal"/>
      <w:suff w:val="space"/>
      <w:lvlText w:val="%1."/>
      <w:lvlJc w:val="left"/>
      <w:pPr>
        <w:ind w:left="0" w:firstLine="709"/>
      </w:pPr>
      <w:rPr>
        <w:rFonts w:ascii="Times New Roman" w:hAnsi="Times New Roman" w:hint="default"/>
        <w:color w:val="auto"/>
        <w:sz w:val="24"/>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4">
    <w:nsid w:val="2A1A51B8"/>
    <w:multiLevelType w:val="multilevel"/>
    <w:tmpl w:val="DE5C2C2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russianLower"/>
      <w:pStyle w:val="2"/>
      <w:suff w:val="space"/>
      <w:lvlText w:val="%4)"/>
      <w:lvlJc w:val="left"/>
      <w:pPr>
        <w:ind w:left="0" w:firstLine="0"/>
      </w:pPr>
      <w:rPr>
        <w:rFonts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5">
    <w:nsid w:val="31566437"/>
    <w:multiLevelType w:val="multilevel"/>
    <w:tmpl w:val="C346DC9E"/>
    <w:lvl w:ilvl="0">
      <w:start w:val="1"/>
      <w:numFmt w:val="decimal"/>
      <w:pStyle w:val="a0"/>
      <w:suff w:val="space"/>
      <w:lvlText w:val="%1."/>
      <w:lvlJc w:val="left"/>
      <w:pPr>
        <w:ind w:left="2552" w:firstLine="709"/>
      </w:pPr>
      <w:rPr>
        <w:rFonts w:ascii="PT Astra Serif" w:hAnsi="PT Astra Serif" w:hint="default"/>
        <w:color w:val="auto"/>
        <w:sz w:val="28"/>
        <w:szCs w:val="28"/>
      </w:rPr>
    </w:lvl>
    <w:lvl w:ilvl="1">
      <w:start w:val="1"/>
      <w:numFmt w:val="decimal"/>
      <w:suff w:val="space"/>
      <w:lvlText w:val="%2)"/>
      <w:lvlJc w:val="left"/>
      <w:pPr>
        <w:ind w:left="8647" w:firstLine="709"/>
      </w:pPr>
      <w:rPr>
        <w:rFonts w:ascii="PT Astra Serif" w:eastAsia="Times New Roman" w:hAnsi="PT Astra Serif" w:cs="Times New Roman" w:hint="default"/>
      </w:rPr>
    </w:lvl>
    <w:lvl w:ilvl="2">
      <w:start w:val="1"/>
      <w:numFmt w:val="decimal"/>
      <w:suff w:val="space"/>
      <w:lvlText w:val="%1.%2.%3."/>
      <w:lvlJc w:val="left"/>
      <w:pPr>
        <w:ind w:left="2552" w:firstLine="709"/>
      </w:pPr>
      <w:rPr>
        <w:rFonts w:hint="default"/>
      </w:rPr>
    </w:lvl>
    <w:lvl w:ilvl="3">
      <w:start w:val="1"/>
      <w:numFmt w:val="russianLower"/>
      <w:suff w:val="space"/>
      <w:lvlText w:val="%4)"/>
      <w:lvlJc w:val="left"/>
      <w:pPr>
        <w:ind w:left="2552" w:firstLine="709"/>
      </w:pPr>
      <w:rPr>
        <w:rFonts w:hint="default"/>
        <w:b w:val="0"/>
      </w:rPr>
    </w:lvl>
    <w:lvl w:ilvl="4">
      <w:start w:val="1"/>
      <w:numFmt w:val="russianLower"/>
      <w:suff w:val="space"/>
      <w:lvlText w:val="%5)."/>
      <w:lvlJc w:val="left"/>
      <w:pPr>
        <w:ind w:left="2552" w:firstLine="709"/>
      </w:pPr>
      <w:rPr>
        <w:rFonts w:hint="default"/>
        <w:b w:val="0"/>
      </w:rPr>
    </w:lvl>
    <w:lvl w:ilvl="5">
      <w:start w:val="1"/>
      <w:numFmt w:val="decimal"/>
      <w:suff w:val="space"/>
      <w:lvlText w:val="%6)"/>
      <w:lvlJc w:val="left"/>
      <w:pPr>
        <w:ind w:left="2552" w:firstLine="709"/>
      </w:pPr>
      <w:rPr>
        <w:rFonts w:hint="default"/>
      </w:rPr>
    </w:lvl>
    <w:lvl w:ilvl="6">
      <w:start w:val="1"/>
      <w:numFmt w:val="decimal"/>
      <w:suff w:val="space"/>
      <w:lvlText w:val="%7)."/>
      <w:lvlJc w:val="left"/>
      <w:pPr>
        <w:ind w:left="2552" w:firstLine="709"/>
      </w:pPr>
      <w:rPr>
        <w:rFonts w:hint="default"/>
      </w:rPr>
    </w:lvl>
    <w:lvl w:ilvl="7">
      <w:start w:val="1"/>
      <w:numFmt w:val="bullet"/>
      <w:suff w:val="space"/>
      <w:lvlText w:val="-"/>
      <w:lvlJc w:val="left"/>
      <w:pPr>
        <w:ind w:left="2552" w:firstLine="709"/>
      </w:pPr>
      <w:rPr>
        <w:rFonts w:ascii="Times New Roman" w:hAnsi="Times New Roman" w:cs="Times New Roman" w:hint="default"/>
      </w:rPr>
    </w:lvl>
    <w:lvl w:ilvl="8">
      <w:start w:val="1"/>
      <w:numFmt w:val="none"/>
      <w:suff w:val="nothing"/>
      <w:lvlText w:val=""/>
      <w:lvlJc w:val="left"/>
      <w:pPr>
        <w:ind w:left="2552" w:firstLine="709"/>
      </w:pPr>
      <w:rPr>
        <w:rFonts w:hint="default"/>
      </w:rPr>
    </w:lvl>
  </w:abstractNum>
  <w:abstractNum w:abstractNumId="6">
    <w:nsid w:val="3A8410E3"/>
    <w:multiLevelType w:val="singleLevel"/>
    <w:tmpl w:val="A8D44E54"/>
    <w:lvl w:ilvl="0">
      <w:start w:val="1"/>
      <w:numFmt w:val="decimal"/>
      <w:pStyle w:val="20"/>
      <w:lvlText w:val="83.%1."/>
      <w:lvlJc w:val="left"/>
      <w:pPr>
        <w:ind w:left="0" w:firstLine="0"/>
      </w:pPr>
      <w:rPr>
        <w:rFonts w:hint="default"/>
      </w:rPr>
    </w:lvl>
  </w:abstractNum>
  <w:abstractNum w:abstractNumId="7">
    <w:nsid w:val="3EE5112D"/>
    <w:multiLevelType w:val="multilevel"/>
    <w:tmpl w:val="595A2A5A"/>
    <w:styleLink w:val="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8">
    <w:nsid w:val="4BC80687"/>
    <w:multiLevelType w:val="multilevel"/>
    <w:tmpl w:val="E0CA1EDE"/>
    <w:styleLink w:val="-2018-13"/>
    <w:lvl w:ilvl="0">
      <w:start w:val="1"/>
      <w:numFmt w:val="decimal"/>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9">
    <w:nsid w:val="4C435C92"/>
    <w:multiLevelType w:val="multilevel"/>
    <w:tmpl w:val="A44804E2"/>
    <w:name w:val="20180808"/>
    <w:lvl w:ilvl="0">
      <w:start w:val="1"/>
      <w:numFmt w:val="decimal"/>
      <w:suff w:val="space"/>
      <w:lvlText w:val="%1."/>
      <w:lvlJc w:val="left"/>
      <w:pPr>
        <w:ind w:left="1" w:firstLine="709"/>
      </w:pPr>
      <w:rPr>
        <w:rFonts w:ascii="Times New Roman" w:hAnsi="Times New Roman" w:hint="default"/>
        <w:color w:val="auto"/>
        <w:sz w:val="24"/>
        <w:szCs w:val="24"/>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1" w:firstLine="709"/>
      </w:pPr>
      <w:rPr>
        <w:rFonts w:hint="default"/>
      </w:rPr>
    </w:lvl>
    <w:lvl w:ilvl="3">
      <w:start w:val="1"/>
      <w:numFmt w:val="russianLower"/>
      <w:suff w:val="space"/>
      <w:lvlText w:val="%4)"/>
      <w:lvlJc w:val="left"/>
      <w:pPr>
        <w:ind w:left="1" w:firstLine="709"/>
      </w:pPr>
      <w:rPr>
        <w:rFonts w:hint="default"/>
        <w:b w:val="0"/>
      </w:rPr>
    </w:lvl>
    <w:lvl w:ilvl="4">
      <w:start w:val="1"/>
      <w:numFmt w:val="russianLower"/>
      <w:suff w:val="space"/>
      <w:lvlText w:val="%5)."/>
      <w:lvlJc w:val="left"/>
      <w:pPr>
        <w:ind w:left="1" w:firstLine="709"/>
      </w:pPr>
      <w:rPr>
        <w:rFonts w:hint="default"/>
        <w:b w:val="0"/>
      </w:rPr>
    </w:lvl>
    <w:lvl w:ilvl="5">
      <w:start w:val="1"/>
      <w:numFmt w:val="decimal"/>
      <w:suff w:val="space"/>
      <w:lvlText w:val="%6)"/>
      <w:lvlJc w:val="left"/>
      <w:pPr>
        <w:ind w:left="1" w:firstLine="709"/>
      </w:pPr>
      <w:rPr>
        <w:rFonts w:hint="default"/>
      </w:rPr>
    </w:lvl>
    <w:lvl w:ilvl="6">
      <w:start w:val="1"/>
      <w:numFmt w:val="decimal"/>
      <w:suff w:val="space"/>
      <w:lvlText w:val="%7)."/>
      <w:lvlJc w:val="left"/>
      <w:pPr>
        <w:ind w:left="1" w:firstLine="709"/>
      </w:pPr>
      <w:rPr>
        <w:rFonts w:hint="default"/>
      </w:rPr>
    </w:lvl>
    <w:lvl w:ilvl="7">
      <w:start w:val="1"/>
      <w:numFmt w:val="bullet"/>
      <w:suff w:val="space"/>
      <w:lvlText w:val="-"/>
      <w:lvlJc w:val="left"/>
      <w:pPr>
        <w:ind w:left="1" w:firstLine="709"/>
      </w:pPr>
      <w:rPr>
        <w:rFonts w:ascii="Times New Roman" w:hAnsi="Times New Roman" w:cs="Times New Roman" w:hint="default"/>
      </w:rPr>
    </w:lvl>
    <w:lvl w:ilvl="8">
      <w:start w:val="1"/>
      <w:numFmt w:val="none"/>
      <w:suff w:val="nothing"/>
      <w:lvlText w:val=""/>
      <w:lvlJc w:val="left"/>
      <w:pPr>
        <w:ind w:left="1" w:firstLine="709"/>
      </w:pPr>
      <w:rPr>
        <w:rFonts w:hint="default"/>
      </w:rPr>
    </w:lvl>
  </w:abstractNum>
  <w:abstractNum w:abstractNumId="10">
    <w:nsid w:val="6CED0ACD"/>
    <w:multiLevelType w:val="multilevel"/>
    <w:tmpl w:val="C47AEFA0"/>
    <w:lvl w:ilvl="0">
      <w:start w:val="1"/>
      <w:numFmt w:val="decimal"/>
      <w:pStyle w:val="4"/>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pStyle w:val="a1"/>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11">
    <w:nsid w:val="78A76EF0"/>
    <w:multiLevelType w:val="multilevel"/>
    <w:tmpl w:val="F7AAD9B6"/>
    <w:lvl w:ilvl="0">
      <w:start w:val="1"/>
      <w:numFmt w:val="decimal"/>
      <w:pStyle w:val="a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num w:numId="1">
    <w:abstractNumId w:val="11"/>
  </w:num>
  <w:num w:numId="2">
    <w:abstractNumId w:val="7"/>
  </w:num>
  <w:num w:numId="3">
    <w:abstractNumId w:val="4"/>
  </w:num>
  <w:num w:numId="4">
    <w:abstractNumId w:val="0"/>
  </w:num>
  <w:num w:numId="5">
    <w:abstractNumId w:val="10"/>
  </w:num>
  <w:num w:numId="6">
    <w:abstractNumId w:val="6"/>
  </w:num>
  <w:num w:numId="7">
    <w:abstractNumId w:val="3"/>
  </w:num>
  <w:num w:numId="8">
    <w:abstractNumId w:val="5"/>
  </w:num>
  <w:num w:numId="9">
    <w:abstractNumId w:val="8"/>
  </w:num>
  <w:num w:numId="10">
    <w:abstractNumId w:val="1"/>
  </w:num>
  <w:num w:numId="11">
    <w:abstractNumId w:val="5"/>
  </w:num>
  <w:num w:numId="12">
    <w:abstractNumId w:val="5"/>
  </w:num>
  <w:num w:numId="13">
    <w:abstractNumId w:val="5"/>
  </w:num>
  <w:num w:numId="14">
    <w:abstractNumId w:val="5"/>
  </w:num>
  <w:num w:numId="15">
    <w:abstractNumId w:val="5"/>
  </w:num>
  <w:num w:numId="16">
    <w:abstractNumId w:val="5"/>
    <w:lvlOverride w:ilvl="0">
      <w:startOverride w:val="1"/>
    </w:lvlOverride>
    <w:lvlOverride w:ilvl="1">
      <w:startOverride w:val="20"/>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8D"/>
    <w:rsid w:val="00000F18"/>
    <w:rsid w:val="0000691E"/>
    <w:rsid w:val="000069AF"/>
    <w:rsid w:val="00015B80"/>
    <w:rsid w:val="0002115E"/>
    <w:rsid w:val="00023654"/>
    <w:rsid w:val="000240DA"/>
    <w:rsid w:val="00027694"/>
    <w:rsid w:val="000304C4"/>
    <w:rsid w:val="00030856"/>
    <w:rsid w:val="000319C8"/>
    <w:rsid w:val="000357DF"/>
    <w:rsid w:val="0003641E"/>
    <w:rsid w:val="00040A10"/>
    <w:rsid w:val="00041082"/>
    <w:rsid w:val="00041F96"/>
    <w:rsid w:val="0004484D"/>
    <w:rsid w:val="00045C5C"/>
    <w:rsid w:val="00047AFA"/>
    <w:rsid w:val="00053DC2"/>
    <w:rsid w:val="000545E3"/>
    <w:rsid w:val="00056BEB"/>
    <w:rsid w:val="000641C3"/>
    <w:rsid w:val="00074EFC"/>
    <w:rsid w:val="000816DA"/>
    <w:rsid w:val="00082B74"/>
    <w:rsid w:val="00091A3F"/>
    <w:rsid w:val="000947D5"/>
    <w:rsid w:val="00094B7F"/>
    <w:rsid w:val="000964C8"/>
    <w:rsid w:val="000A6990"/>
    <w:rsid w:val="000A6CD2"/>
    <w:rsid w:val="000B3A7C"/>
    <w:rsid w:val="000B57D9"/>
    <w:rsid w:val="000B727A"/>
    <w:rsid w:val="000C4051"/>
    <w:rsid w:val="000C7A52"/>
    <w:rsid w:val="000D4786"/>
    <w:rsid w:val="000D5C52"/>
    <w:rsid w:val="000D7B84"/>
    <w:rsid w:val="000E0B6E"/>
    <w:rsid w:val="000E0BA4"/>
    <w:rsid w:val="000E1611"/>
    <w:rsid w:val="000E4CF7"/>
    <w:rsid w:val="000E5060"/>
    <w:rsid w:val="000E5557"/>
    <w:rsid w:val="000F142A"/>
    <w:rsid w:val="000F1927"/>
    <w:rsid w:val="000F2F25"/>
    <w:rsid w:val="000F6604"/>
    <w:rsid w:val="000F6BE8"/>
    <w:rsid w:val="001012D0"/>
    <w:rsid w:val="00104C53"/>
    <w:rsid w:val="00110543"/>
    <w:rsid w:val="00111FF5"/>
    <w:rsid w:val="00113930"/>
    <w:rsid w:val="001145D8"/>
    <w:rsid w:val="00114651"/>
    <w:rsid w:val="0012643A"/>
    <w:rsid w:val="00133398"/>
    <w:rsid w:val="00133D68"/>
    <w:rsid w:val="00135C2B"/>
    <w:rsid w:val="00137EEC"/>
    <w:rsid w:val="00141025"/>
    <w:rsid w:val="00144573"/>
    <w:rsid w:val="00144910"/>
    <w:rsid w:val="00145A46"/>
    <w:rsid w:val="001472EB"/>
    <w:rsid w:val="001560AF"/>
    <w:rsid w:val="00157149"/>
    <w:rsid w:val="0016047E"/>
    <w:rsid w:val="00170DA0"/>
    <w:rsid w:val="001727AD"/>
    <w:rsid w:val="00173143"/>
    <w:rsid w:val="00180AA4"/>
    <w:rsid w:val="001816BA"/>
    <w:rsid w:val="0018200B"/>
    <w:rsid w:val="001901F0"/>
    <w:rsid w:val="00193685"/>
    <w:rsid w:val="00194546"/>
    <w:rsid w:val="0019549B"/>
    <w:rsid w:val="00197444"/>
    <w:rsid w:val="001A1425"/>
    <w:rsid w:val="001A57B8"/>
    <w:rsid w:val="001A7D5C"/>
    <w:rsid w:val="001B27A4"/>
    <w:rsid w:val="001C2383"/>
    <w:rsid w:val="001C2DC3"/>
    <w:rsid w:val="001C5E57"/>
    <w:rsid w:val="001D0C72"/>
    <w:rsid w:val="001D1130"/>
    <w:rsid w:val="001D1498"/>
    <w:rsid w:val="001D315A"/>
    <w:rsid w:val="001D3577"/>
    <w:rsid w:val="001D633C"/>
    <w:rsid w:val="001D6BA7"/>
    <w:rsid w:val="001E0963"/>
    <w:rsid w:val="001E218A"/>
    <w:rsid w:val="001F12A4"/>
    <w:rsid w:val="001F1F12"/>
    <w:rsid w:val="001F43F5"/>
    <w:rsid w:val="001F5493"/>
    <w:rsid w:val="001F5FA1"/>
    <w:rsid w:val="001F7641"/>
    <w:rsid w:val="00202D9B"/>
    <w:rsid w:val="00202E56"/>
    <w:rsid w:val="00202F59"/>
    <w:rsid w:val="002030EC"/>
    <w:rsid w:val="002043BA"/>
    <w:rsid w:val="002046BA"/>
    <w:rsid w:val="00204BA2"/>
    <w:rsid w:val="00204CAE"/>
    <w:rsid w:val="00207EB6"/>
    <w:rsid w:val="002129A0"/>
    <w:rsid w:val="00212FF3"/>
    <w:rsid w:val="00213171"/>
    <w:rsid w:val="00213A98"/>
    <w:rsid w:val="002141A3"/>
    <w:rsid w:val="002146C5"/>
    <w:rsid w:val="00215923"/>
    <w:rsid w:val="00216140"/>
    <w:rsid w:val="00220568"/>
    <w:rsid w:val="00222A26"/>
    <w:rsid w:val="0022438F"/>
    <w:rsid w:val="00225ABF"/>
    <w:rsid w:val="0022733D"/>
    <w:rsid w:val="00232FD9"/>
    <w:rsid w:val="002333C0"/>
    <w:rsid w:val="00236C15"/>
    <w:rsid w:val="00240E53"/>
    <w:rsid w:val="002416DC"/>
    <w:rsid w:val="00246D42"/>
    <w:rsid w:val="00252DE7"/>
    <w:rsid w:val="002546CC"/>
    <w:rsid w:val="00255574"/>
    <w:rsid w:val="00257178"/>
    <w:rsid w:val="00264D80"/>
    <w:rsid w:val="002718E2"/>
    <w:rsid w:val="0027526A"/>
    <w:rsid w:val="00276972"/>
    <w:rsid w:val="002776EA"/>
    <w:rsid w:val="0027775A"/>
    <w:rsid w:val="00277780"/>
    <w:rsid w:val="002804F8"/>
    <w:rsid w:val="00281BFF"/>
    <w:rsid w:val="00286CCD"/>
    <w:rsid w:val="00286FC9"/>
    <w:rsid w:val="00287283"/>
    <w:rsid w:val="0029059F"/>
    <w:rsid w:val="002905C8"/>
    <w:rsid w:val="0029445C"/>
    <w:rsid w:val="00294842"/>
    <w:rsid w:val="002A025E"/>
    <w:rsid w:val="002A1379"/>
    <w:rsid w:val="002A54A6"/>
    <w:rsid w:val="002A589C"/>
    <w:rsid w:val="002A5A60"/>
    <w:rsid w:val="002A5C9A"/>
    <w:rsid w:val="002A74FB"/>
    <w:rsid w:val="002B328E"/>
    <w:rsid w:val="002B4E0B"/>
    <w:rsid w:val="002B7594"/>
    <w:rsid w:val="002C107D"/>
    <w:rsid w:val="002C2412"/>
    <w:rsid w:val="002C2B4C"/>
    <w:rsid w:val="002C6292"/>
    <w:rsid w:val="002C6A3A"/>
    <w:rsid w:val="002C6BE4"/>
    <w:rsid w:val="002D0779"/>
    <w:rsid w:val="002D1D28"/>
    <w:rsid w:val="002D2E1E"/>
    <w:rsid w:val="002D6151"/>
    <w:rsid w:val="002E02FF"/>
    <w:rsid w:val="002E0FF1"/>
    <w:rsid w:val="002E14D8"/>
    <w:rsid w:val="002E272B"/>
    <w:rsid w:val="002E7CDB"/>
    <w:rsid w:val="002F1BCF"/>
    <w:rsid w:val="0030011F"/>
    <w:rsid w:val="00311757"/>
    <w:rsid w:val="00312CBA"/>
    <w:rsid w:val="003130A4"/>
    <w:rsid w:val="00315032"/>
    <w:rsid w:val="0031585E"/>
    <w:rsid w:val="003179A9"/>
    <w:rsid w:val="00322AD9"/>
    <w:rsid w:val="00323649"/>
    <w:rsid w:val="00324566"/>
    <w:rsid w:val="003310B0"/>
    <w:rsid w:val="00334938"/>
    <w:rsid w:val="00334D67"/>
    <w:rsid w:val="003405D7"/>
    <w:rsid w:val="003423FA"/>
    <w:rsid w:val="003445E2"/>
    <w:rsid w:val="00346173"/>
    <w:rsid w:val="00347802"/>
    <w:rsid w:val="0035018E"/>
    <w:rsid w:val="00353C0F"/>
    <w:rsid w:val="00355508"/>
    <w:rsid w:val="00355A44"/>
    <w:rsid w:val="0036029A"/>
    <w:rsid w:val="00361218"/>
    <w:rsid w:val="003630A1"/>
    <w:rsid w:val="003640BD"/>
    <w:rsid w:val="00365627"/>
    <w:rsid w:val="003677F4"/>
    <w:rsid w:val="00367879"/>
    <w:rsid w:val="00367C3B"/>
    <w:rsid w:val="0037030A"/>
    <w:rsid w:val="0037080A"/>
    <w:rsid w:val="00371B2B"/>
    <w:rsid w:val="00373D6C"/>
    <w:rsid w:val="00382D90"/>
    <w:rsid w:val="00392782"/>
    <w:rsid w:val="00394C98"/>
    <w:rsid w:val="00394F40"/>
    <w:rsid w:val="003A3DC2"/>
    <w:rsid w:val="003B6D24"/>
    <w:rsid w:val="003B7223"/>
    <w:rsid w:val="003C468E"/>
    <w:rsid w:val="003C5B55"/>
    <w:rsid w:val="003C7155"/>
    <w:rsid w:val="003D156B"/>
    <w:rsid w:val="003D58A9"/>
    <w:rsid w:val="003D66B1"/>
    <w:rsid w:val="003D75EA"/>
    <w:rsid w:val="003D77D1"/>
    <w:rsid w:val="003E1312"/>
    <w:rsid w:val="003E3E6A"/>
    <w:rsid w:val="003E4776"/>
    <w:rsid w:val="003E71C4"/>
    <w:rsid w:val="003E7D5D"/>
    <w:rsid w:val="003F0D09"/>
    <w:rsid w:val="003F0D89"/>
    <w:rsid w:val="003F2665"/>
    <w:rsid w:val="003F3A6B"/>
    <w:rsid w:val="003F3FE3"/>
    <w:rsid w:val="003F444A"/>
    <w:rsid w:val="003F6809"/>
    <w:rsid w:val="003F6DC1"/>
    <w:rsid w:val="004003BE"/>
    <w:rsid w:val="00404076"/>
    <w:rsid w:val="00405763"/>
    <w:rsid w:val="00405FB6"/>
    <w:rsid w:val="0041051B"/>
    <w:rsid w:val="004128E3"/>
    <w:rsid w:val="004171F3"/>
    <w:rsid w:val="004230A2"/>
    <w:rsid w:val="00423146"/>
    <w:rsid w:val="00426479"/>
    <w:rsid w:val="00426A26"/>
    <w:rsid w:val="00427214"/>
    <w:rsid w:val="004304C5"/>
    <w:rsid w:val="004323CE"/>
    <w:rsid w:val="004335BD"/>
    <w:rsid w:val="0043370E"/>
    <w:rsid w:val="00440EC5"/>
    <w:rsid w:val="004419EA"/>
    <w:rsid w:val="004440B0"/>
    <w:rsid w:val="004467F4"/>
    <w:rsid w:val="00450AE2"/>
    <w:rsid w:val="00451A81"/>
    <w:rsid w:val="004571DF"/>
    <w:rsid w:val="004603E7"/>
    <w:rsid w:val="00460C11"/>
    <w:rsid w:val="00464D94"/>
    <w:rsid w:val="00464E34"/>
    <w:rsid w:val="004656DF"/>
    <w:rsid w:val="004659D7"/>
    <w:rsid w:val="00466EEF"/>
    <w:rsid w:val="004718DD"/>
    <w:rsid w:val="00474C6C"/>
    <w:rsid w:val="0047516A"/>
    <w:rsid w:val="00476616"/>
    <w:rsid w:val="0047669B"/>
    <w:rsid w:val="00477365"/>
    <w:rsid w:val="004846A0"/>
    <w:rsid w:val="004861D1"/>
    <w:rsid w:val="0048622E"/>
    <w:rsid w:val="00486315"/>
    <w:rsid w:val="00486665"/>
    <w:rsid w:val="004909E2"/>
    <w:rsid w:val="00491560"/>
    <w:rsid w:val="0049291F"/>
    <w:rsid w:val="00493AA9"/>
    <w:rsid w:val="00495A9B"/>
    <w:rsid w:val="00497112"/>
    <w:rsid w:val="004A0268"/>
    <w:rsid w:val="004A4217"/>
    <w:rsid w:val="004A4F5E"/>
    <w:rsid w:val="004A5CC7"/>
    <w:rsid w:val="004A7001"/>
    <w:rsid w:val="004B1666"/>
    <w:rsid w:val="004B3952"/>
    <w:rsid w:val="004C03C3"/>
    <w:rsid w:val="004C1B99"/>
    <w:rsid w:val="004C1F30"/>
    <w:rsid w:val="004C3D3C"/>
    <w:rsid w:val="004D32B9"/>
    <w:rsid w:val="004D5427"/>
    <w:rsid w:val="004D6944"/>
    <w:rsid w:val="004D6B9B"/>
    <w:rsid w:val="004D6D94"/>
    <w:rsid w:val="004E1BC3"/>
    <w:rsid w:val="004F2226"/>
    <w:rsid w:val="004F2324"/>
    <w:rsid w:val="004F28E4"/>
    <w:rsid w:val="00501487"/>
    <w:rsid w:val="00502820"/>
    <w:rsid w:val="00502C2B"/>
    <w:rsid w:val="00502CCF"/>
    <w:rsid w:val="00504E5D"/>
    <w:rsid w:val="00513556"/>
    <w:rsid w:val="0051672E"/>
    <w:rsid w:val="00516FC1"/>
    <w:rsid w:val="00520D52"/>
    <w:rsid w:val="00521B6E"/>
    <w:rsid w:val="0052222A"/>
    <w:rsid w:val="00523C44"/>
    <w:rsid w:val="00525870"/>
    <w:rsid w:val="00531F77"/>
    <w:rsid w:val="00533860"/>
    <w:rsid w:val="005347EC"/>
    <w:rsid w:val="00534FFD"/>
    <w:rsid w:val="005400BF"/>
    <w:rsid w:val="00545294"/>
    <w:rsid w:val="00551987"/>
    <w:rsid w:val="00553C38"/>
    <w:rsid w:val="00555F4D"/>
    <w:rsid w:val="005600A0"/>
    <w:rsid w:val="00560EC4"/>
    <w:rsid w:val="00561525"/>
    <w:rsid w:val="005622C5"/>
    <w:rsid w:val="00566F78"/>
    <w:rsid w:val="005718D1"/>
    <w:rsid w:val="00572985"/>
    <w:rsid w:val="005776A2"/>
    <w:rsid w:val="00582F98"/>
    <w:rsid w:val="00590127"/>
    <w:rsid w:val="00590F98"/>
    <w:rsid w:val="00592B1E"/>
    <w:rsid w:val="0059319D"/>
    <w:rsid w:val="00593A5E"/>
    <w:rsid w:val="00594F3F"/>
    <w:rsid w:val="005A42B5"/>
    <w:rsid w:val="005A58BF"/>
    <w:rsid w:val="005A6293"/>
    <w:rsid w:val="005B0258"/>
    <w:rsid w:val="005B2119"/>
    <w:rsid w:val="005B2153"/>
    <w:rsid w:val="005B27A4"/>
    <w:rsid w:val="005C081F"/>
    <w:rsid w:val="005C1AC7"/>
    <w:rsid w:val="005C2B5E"/>
    <w:rsid w:val="005C384A"/>
    <w:rsid w:val="005C796D"/>
    <w:rsid w:val="005C7D16"/>
    <w:rsid w:val="005D017C"/>
    <w:rsid w:val="005D0250"/>
    <w:rsid w:val="005D5528"/>
    <w:rsid w:val="005D55DB"/>
    <w:rsid w:val="005E27CB"/>
    <w:rsid w:val="005E331D"/>
    <w:rsid w:val="005E5594"/>
    <w:rsid w:val="005E641C"/>
    <w:rsid w:val="005F5563"/>
    <w:rsid w:val="005F680B"/>
    <w:rsid w:val="005F7436"/>
    <w:rsid w:val="00600C15"/>
    <w:rsid w:val="00601488"/>
    <w:rsid w:val="00601860"/>
    <w:rsid w:val="00601969"/>
    <w:rsid w:val="00603908"/>
    <w:rsid w:val="006044A3"/>
    <w:rsid w:val="00614BBE"/>
    <w:rsid w:val="00617A3B"/>
    <w:rsid w:val="00624041"/>
    <w:rsid w:val="00624F5C"/>
    <w:rsid w:val="00625844"/>
    <w:rsid w:val="006274D8"/>
    <w:rsid w:val="0063089F"/>
    <w:rsid w:val="00640B16"/>
    <w:rsid w:val="00641608"/>
    <w:rsid w:val="006422C1"/>
    <w:rsid w:val="006456EA"/>
    <w:rsid w:val="00654C84"/>
    <w:rsid w:val="00655E4C"/>
    <w:rsid w:val="006609F6"/>
    <w:rsid w:val="0066153E"/>
    <w:rsid w:val="00662E5D"/>
    <w:rsid w:val="0066409D"/>
    <w:rsid w:val="006656D1"/>
    <w:rsid w:val="00674496"/>
    <w:rsid w:val="00675CDA"/>
    <w:rsid w:val="006829BB"/>
    <w:rsid w:val="00682FB5"/>
    <w:rsid w:val="00683E59"/>
    <w:rsid w:val="00686214"/>
    <w:rsid w:val="00693347"/>
    <w:rsid w:val="006938D9"/>
    <w:rsid w:val="006957DC"/>
    <w:rsid w:val="00696B34"/>
    <w:rsid w:val="006A081F"/>
    <w:rsid w:val="006B00F4"/>
    <w:rsid w:val="006B3DB9"/>
    <w:rsid w:val="006B7441"/>
    <w:rsid w:val="006C1DD0"/>
    <w:rsid w:val="006C75ED"/>
    <w:rsid w:val="006D2C50"/>
    <w:rsid w:val="006D3A04"/>
    <w:rsid w:val="006D4A80"/>
    <w:rsid w:val="006D600D"/>
    <w:rsid w:val="006D6604"/>
    <w:rsid w:val="006D718D"/>
    <w:rsid w:val="006E3448"/>
    <w:rsid w:val="006E6255"/>
    <w:rsid w:val="006F0738"/>
    <w:rsid w:val="006F4371"/>
    <w:rsid w:val="006F51AA"/>
    <w:rsid w:val="006F567E"/>
    <w:rsid w:val="006F6E34"/>
    <w:rsid w:val="006F74BB"/>
    <w:rsid w:val="0070139E"/>
    <w:rsid w:val="00701F4C"/>
    <w:rsid w:val="0070313B"/>
    <w:rsid w:val="00707834"/>
    <w:rsid w:val="00710346"/>
    <w:rsid w:val="00715578"/>
    <w:rsid w:val="007201E1"/>
    <w:rsid w:val="007236B1"/>
    <w:rsid w:val="00724B7B"/>
    <w:rsid w:val="00733C96"/>
    <w:rsid w:val="00734FF8"/>
    <w:rsid w:val="007425EC"/>
    <w:rsid w:val="00744813"/>
    <w:rsid w:val="00746404"/>
    <w:rsid w:val="00746CE5"/>
    <w:rsid w:val="0075320C"/>
    <w:rsid w:val="00754DB5"/>
    <w:rsid w:val="00755969"/>
    <w:rsid w:val="00755995"/>
    <w:rsid w:val="00763203"/>
    <w:rsid w:val="00766940"/>
    <w:rsid w:val="00772851"/>
    <w:rsid w:val="00781522"/>
    <w:rsid w:val="007831A9"/>
    <w:rsid w:val="00784958"/>
    <w:rsid w:val="0078499C"/>
    <w:rsid w:val="0078587E"/>
    <w:rsid w:val="007874F9"/>
    <w:rsid w:val="00787D81"/>
    <w:rsid w:val="007931ED"/>
    <w:rsid w:val="00793D8A"/>
    <w:rsid w:val="00795394"/>
    <w:rsid w:val="00795688"/>
    <w:rsid w:val="00797907"/>
    <w:rsid w:val="007A2380"/>
    <w:rsid w:val="007A54A5"/>
    <w:rsid w:val="007A659D"/>
    <w:rsid w:val="007A6901"/>
    <w:rsid w:val="007B056D"/>
    <w:rsid w:val="007B0813"/>
    <w:rsid w:val="007B1C51"/>
    <w:rsid w:val="007B4613"/>
    <w:rsid w:val="007B4FDF"/>
    <w:rsid w:val="007B5E0E"/>
    <w:rsid w:val="007C1173"/>
    <w:rsid w:val="007C28C3"/>
    <w:rsid w:val="007C32B9"/>
    <w:rsid w:val="007C34B1"/>
    <w:rsid w:val="007C4D69"/>
    <w:rsid w:val="007C5B11"/>
    <w:rsid w:val="007C6051"/>
    <w:rsid w:val="007C79CD"/>
    <w:rsid w:val="007D0904"/>
    <w:rsid w:val="007D18E5"/>
    <w:rsid w:val="007D7E5C"/>
    <w:rsid w:val="007E2A17"/>
    <w:rsid w:val="007E6C68"/>
    <w:rsid w:val="007F3045"/>
    <w:rsid w:val="007F4FEA"/>
    <w:rsid w:val="007F54BB"/>
    <w:rsid w:val="007F72AD"/>
    <w:rsid w:val="0080000A"/>
    <w:rsid w:val="008027E2"/>
    <w:rsid w:val="008029E4"/>
    <w:rsid w:val="00802F4C"/>
    <w:rsid w:val="0080416D"/>
    <w:rsid w:val="00804AEB"/>
    <w:rsid w:val="008053A9"/>
    <w:rsid w:val="008054D2"/>
    <w:rsid w:val="00805A7E"/>
    <w:rsid w:val="008060EC"/>
    <w:rsid w:val="00807899"/>
    <w:rsid w:val="00813A7E"/>
    <w:rsid w:val="00821677"/>
    <w:rsid w:val="00823C68"/>
    <w:rsid w:val="00824598"/>
    <w:rsid w:val="00825D8C"/>
    <w:rsid w:val="008267B5"/>
    <w:rsid w:val="00830DB0"/>
    <w:rsid w:val="00832FE3"/>
    <w:rsid w:val="008370B9"/>
    <w:rsid w:val="008412DF"/>
    <w:rsid w:val="00841B22"/>
    <w:rsid w:val="008439CE"/>
    <w:rsid w:val="00845F00"/>
    <w:rsid w:val="0084728A"/>
    <w:rsid w:val="008472A2"/>
    <w:rsid w:val="00847598"/>
    <w:rsid w:val="00860A2F"/>
    <w:rsid w:val="0086724C"/>
    <w:rsid w:val="00871058"/>
    <w:rsid w:val="00884814"/>
    <w:rsid w:val="00886778"/>
    <w:rsid w:val="0088685F"/>
    <w:rsid w:val="00896911"/>
    <w:rsid w:val="0089710C"/>
    <w:rsid w:val="008B0C01"/>
    <w:rsid w:val="008B166C"/>
    <w:rsid w:val="008B21C0"/>
    <w:rsid w:val="008B49E8"/>
    <w:rsid w:val="008B6301"/>
    <w:rsid w:val="008B743D"/>
    <w:rsid w:val="008C2451"/>
    <w:rsid w:val="008C7B46"/>
    <w:rsid w:val="008E01C1"/>
    <w:rsid w:val="008E1F9C"/>
    <w:rsid w:val="008E3680"/>
    <w:rsid w:val="008E460C"/>
    <w:rsid w:val="008E74A9"/>
    <w:rsid w:val="008F051E"/>
    <w:rsid w:val="008F1636"/>
    <w:rsid w:val="008F1F77"/>
    <w:rsid w:val="00900BB7"/>
    <w:rsid w:val="00901A4D"/>
    <w:rsid w:val="00901C58"/>
    <w:rsid w:val="009025B9"/>
    <w:rsid w:val="00905476"/>
    <w:rsid w:val="00907E8F"/>
    <w:rsid w:val="0091003A"/>
    <w:rsid w:val="00911E02"/>
    <w:rsid w:val="0091387A"/>
    <w:rsid w:val="00913E25"/>
    <w:rsid w:val="00914AD5"/>
    <w:rsid w:val="009166A1"/>
    <w:rsid w:val="00926ACE"/>
    <w:rsid w:val="00934E3E"/>
    <w:rsid w:val="0094032C"/>
    <w:rsid w:val="0094619B"/>
    <w:rsid w:val="00947AB6"/>
    <w:rsid w:val="00952BE7"/>
    <w:rsid w:val="009544FF"/>
    <w:rsid w:val="00960940"/>
    <w:rsid w:val="00967935"/>
    <w:rsid w:val="00967D8D"/>
    <w:rsid w:val="0097154B"/>
    <w:rsid w:val="00972534"/>
    <w:rsid w:val="009740DF"/>
    <w:rsid w:val="00976EE8"/>
    <w:rsid w:val="00981D57"/>
    <w:rsid w:val="00981FE1"/>
    <w:rsid w:val="00982FE1"/>
    <w:rsid w:val="00985920"/>
    <w:rsid w:val="00986772"/>
    <w:rsid w:val="009871F2"/>
    <w:rsid w:val="00991983"/>
    <w:rsid w:val="009924C8"/>
    <w:rsid w:val="00993482"/>
    <w:rsid w:val="00995EC2"/>
    <w:rsid w:val="00996749"/>
    <w:rsid w:val="009A1585"/>
    <w:rsid w:val="009A350E"/>
    <w:rsid w:val="009A44D6"/>
    <w:rsid w:val="009A69C8"/>
    <w:rsid w:val="009A71FA"/>
    <w:rsid w:val="009B07D3"/>
    <w:rsid w:val="009B6105"/>
    <w:rsid w:val="009B69B0"/>
    <w:rsid w:val="009C15AE"/>
    <w:rsid w:val="009C2FB7"/>
    <w:rsid w:val="009C508A"/>
    <w:rsid w:val="009C569F"/>
    <w:rsid w:val="009C6896"/>
    <w:rsid w:val="009C76FE"/>
    <w:rsid w:val="009D05B2"/>
    <w:rsid w:val="009D4925"/>
    <w:rsid w:val="009D51E5"/>
    <w:rsid w:val="009D5587"/>
    <w:rsid w:val="009D5D81"/>
    <w:rsid w:val="009D6884"/>
    <w:rsid w:val="009D6D66"/>
    <w:rsid w:val="009E17F4"/>
    <w:rsid w:val="009E460A"/>
    <w:rsid w:val="009E51B8"/>
    <w:rsid w:val="009E7CE4"/>
    <w:rsid w:val="009F07F2"/>
    <w:rsid w:val="009F0F3F"/>
    <w:rsid w:val="009F3B44"/>
    <w:rsid w:val="009F754B"/>
    <w:rsid w:val="009F77EB"/>
    <w:rsid w:val="009F7D1E"/>
    <w:rsid w:val="00A017F1"/>
    <w:rsid w:val="00A025BC"/>
    <w:rsid w:val="00A042B2"/>
    <w:rsid w:val="00A04CC9"/>
    <w:rsid w:val="00A06D0D"/>
    <w:rsid w:val="00A1099E"/>
    <w:rsid w:val="00A13835"/>
    <w:rsid w:val="00A14CEB"/>
    <w:rsid w:val="00A16E35"/>
    <w:rsid w:val="00A1712B"/>
    <w:rsid w:val="00A20B19"/>
    <w:rsid w:val="00A2472F"/>
    <w:rsid w:val="00A311C2"/>
    <w:rsid w:val="00A31801"/>
    <w:rsid w:val="00A31EAD"/>
    <w:rsid w:val="00A338D8"/>
    <w:rsid w:val="00A36BBB"/>
    <w:rsid w:val="00A407F5"/>
    <w:rsid w:val="00A44A8A"/>
    <w:rsid w:val="00A466E6"/>
    <w:rsid w:val="00A47334"/>
    <w:rsid w:val="00A5001A"/>
    <w:rsid w:val="00A53EA0"/>
    <w:rsid w:val="00A62EB5"/>
    <w:rsid w:val="00A65A7E"/>
    <w:rsid w:val="00A71FA5"/>
    <w:rsid w:val="00A75CB2"/>
    <w:rsid w:val="00A76D8B"/>
    <w:rsid w:val="00A7772C"/>
    <w:rsid w:val="00A8344E"/>
    <w:rsid w:val="00A83A5D"/>
    <w:rsid w:val="00A84136"/>
    <w:rsid w:val="00A858A9"/>
    <w:rsid w:val="00A87FEC"/>
    <w:rsid w:val="00A90AB9"/>
    <w:rsid w:val="00A92BD2"/>
    <w:rsid w:val="00A9461E"/>
    <w:rsid w:val="00A94BB4"/>
    <w:rsid w:val="00A9574F"/>
    <w:rsid w:val="00AA2B68"/>
    <w:rsid w:val="00AC252A"/>
    <w:rsid w:val="00AC2EF6"/>
    <w:rsid w:val="00AC3882"/>
    <w:rsid w:val="00AC4FDD"/>
    <w:rsid w:val="00AD0711"/>
    <w:rsid w:val="00AD25CE"/>
    <w:rsid w:val="00AD2C21"/>
    <w:rsid w:val="00AD3BBB"/>
    <w:rsid w:val="00AD3D08"/>
    <w:rsid w:val="00AE16B0"/>
    <w:rsid w:val="00AE234C"/>
    <w:rsid w:val="00AF00E1"/>
    <w:rsid w:val="00AF2233"/>
    <w:rsid w:val="00AF7ED6"/>
    <w:rsid w:val="00B00DDE"/>
    <w:rsid w:val="00B04442"/>
    <w:rsid w:val="00B110A1"/>
    <w:rsid w:val="00B167A0"/>
    <w:rsid w:val="00B175B5"/>
    <w:rsid w:val="00B20B8D"/>
    <w:rsid w:val="00B22FB3"/>
    <w:rsid w:val="00B24F91"/>
    <w:rsid w:val="00B302B8"/>
    <w:rsid w:val="00B307F1"/>
    <w:rsid w:val="00B321C5"/>
    <w:rsid w:val="00B32F46"/>
    <w:rsid w:val="00B35C06"/>
    <w:rsid w:val="00B431D9"/>
    <w:rsid w:val="00B43450"/>
    <w:rsid w:val="00B43950"/>
    <w:rsid w:val="00B47C10"/>
    <w:rsid w:val="00B5092B"/>
    <w:rsid w:val="00B5168F"/>
    <w:rsid w:val="00B521FD"/>
    <w:rsid w:val="00B53B0B"/>
    <w:rsid w:val="00B57527"/>
    <w:rsid w:val="00B615F5"/>
    <w:rsid w:val="00B628B3"/>
    <w:rsid w:val="00B63456"/>
    <w:rsid w:val="00B676AF"/>
    <w:rsid w:val="00B70743"/>
    <w:rsid w:val="00B70E27"/>
    <w:rsid w:val="00B713DA"/>
    <w:rsid w:val="00B7225B"/>
    <w:rsid w:val="00B73436"/>
    <w:rsid w:val="00B754A1"/>
    <w:rsid w:val="00B80F64"/>
    <w:rsid w:val="00B80FF7"/>
    <w:rsid w:val="00B813BB"/>
    <w:rsid w:val="00B84C70"/>
    <w:rsid w:val="00B8503F"/>
    <w:rsid w:val="00B86877"/>
    <w:rsid w:val="00B879F7"/>
    <w:rsid w:val="00B907CE"/>
    <w:rsid w:val="00B946A9"/>
    <w:rsid w:val="00B94D55"/>
    <w:rsid w:val="00BA0AAB"/>
    <w:rsid w:val="00BA0F7F"/>
    <w:rsid w:val="00BA44AF"/>
    <w:rsid w:val="00BA4F5F"/>
    <w:rsid w:val="00BB5A1B"/>
    <w:rsid w:val="00BC13B3"/>
    <w:rsid w:val="00BC26C5"/>
    <w:rsid w:val="00BC5759"/>
    <w:rsid w:val="00BC7620"/>
    <w:rsid w:val="00BC7C3C"/>
    <w:rsid w:val="00BD1532"/>
    <w:rsid w:val="00BD3CE1"/>
    <w:rsid w:val="00BD56BB"/>
    <w:rsid w:val="00BE1F6E"/>
    <w:rsid w:val="00BE3EB9"/>
    <w:rsid w:val="00BE5FB7"/>
    <w:rsid w:val="00BE7F96"/>
    <w:rsid w:val="00BF196F"/>
    <w:rsid w:val="00BF1A05"/>
    <w:rsid w:val="00BF21BA"/>
    <w:rsid w:val="00BF5490"/>
    <w:rsid w:val="00BF5B16"/>
    <w:rsid w:val="00C03609"/>
    <w:rsid w:val="00C122E8"/>
    <w:rsid w:val="00C131E8"/>
    <w:rsid w:val="00C134AC"/>
    <w:rsid w:val="00C141AF"/>
    <w:rsid w:val="00C14379"/>
    <w:rsid w:val="00C14E11"/>
    <w:rsid w:val="00C151F8"/>
    <w:rsid w:val="00C223FD"/>
    <w:rsid w:val="00C259CA"/>
    <w:rsid w:val="00C25DEA"/>
    <w:rsid w:val="00C30780"/>
    <w:rsid w:val="00C307C2"/>
    <w:rsid w:val="00C33946"/>
    <w:rsid w:val="00C357CC"/>
    <w:rsid w:val="00C3620E"/>
    <w:rsid w:val="00C4068C"/>
    <w:rsid w:val="00C41322"/>
    <w:rsid w:val="00C50F9A"/>
    <w:rsid w:val="00C52B95"/>
    <w:rsid w:val="00C5343F"/>
    <w:rsid w:val="00C53A64"/>
    <w:rsid w:val="00C55DA8"/>
    <w:rsid w:val="00C56F35"/>
    <w:rsid w:val="00C56FB8"/>
    <w:rsid w:val="00C61D6C"/>
    <w:rsid w:val="00C625EB"/>
    <w:rsid w:val="00C637E6"/>
    <w:rsid w:val="00C66E8C"/>
    <w:rsid w:val="00C671D0"/>
    <w:rsid w:val="00C80E3C"/>
    <w:rsid w:val="00C82089"/>
    <w:rsid w:val="00C84AC8"/>
    <w:rsid w:val="00C9086C"/>
    <w:rsid w:val="00C916C6"/>
    <w:rsid w:val="00CA0432"/>
    <w:rsid w:val="00CA1397"/>
    <w:rsid w:val="00CA26FC"/>
    <w:rsid w:val="00CA41B0"/>
    <w:rsid w:val="00CA5D84"/>
    <w:rsid w:val="00CA7DCC"/>
    <w:rsid w:val="00CB22E3"/>
    <w:rsid w:val="00CB390C"/>
    <w:rsid w:val="00CB40C4"/>
    <w:rsid w:val="00CB46B5"/>
    <w:rsid w:val="00CC37B4"/>
    <w:rsid w:val="00CC5C44"/>
    <w:rsid w:val="00CD40F6"/>
    <w:rsid w:val="00CD633A"/>
    <w:rsid w:val="00CE1375"/>
    <w:rsid w:val="00CE2AA4"/>
    <w:rsid w:val="00CE62DD"/>
    <w:rsid w:val="00CE78A4"/>
    <w:rsid w:val="00CF01CC"/>
    <w:rsid w:val="00CF1213"/>
    <w:rsid w:val="00CF2D40"/>
    <w:rsid w:val="00CF54EA"/>
    <w:rsid w:val="00D0053E"/>
    <w:rsid w:val="00D022B8"/>
    <w:rsid w:val="00D1147A"/>
    <w:rsid w:val="00D12CBD"/>
    <w:rsid w:val="00D12FCD"/>
    <w:rsid w:val="00D16E44"/>
    <w:rsid w:val="00D2056D"/>
    <w:rsid w:val="00D2065B"/>
    <w:rsid w:val="00D22278"/>
    <w:rsid w:val="00D26D8C"/>
    <w:rsid w:val="00D31053"/>
    <w:rsid w:val="00D3197E"/>
    <w:rsid w:val="00D33876"/>
    <w:rsid w:val="00D33E40"/>
    <w:rsid w:val="00D35A31"/>
    <w:rsid w:val="00D40B7D"/>
    <w:rsid w:val="00D41565"/>
    <w:rsid w:val="00D4199E"/>
    <w:rsid w:val="00D452AE"/>
    <w:rsid w:val="00D46687"/>
    <w:rsid w:val="00D46C9F"/>
    <w:rsid w:val="00D47720"/>
    <w:rsid w:val="00D50706"/>
    <w:rsid w:val="00D51611"/>
    <w:rsid w:val="00D54D48"/>
    <w:rsid w:val="00D578F2"/>
    <w:rsid w:val="00D62E74"/>
    <w:rsid w:val="00D6399F"/>
    <w:rsid w:val="00D64820"/>
    <w:rsid w:val="00D67F81"/>
    <w:rsid w:val="00D67FBF"/>
    <w:rsid w:val="00D7047E"/>
    <w:rsid w:val="00D709D3"/>
    <w:rsid w:val="00D73864"/>
    <w:rsid w:val="00D74279"/>
    <w:rsid w:val="00D76FE1"/>
    <w:rsid w:val="00D81E0F"/>
    <w:rsid w:val="00D82168"/>
    <w:rsid w:val="00D8278F"/>
    <w:rsid w:val="00D82FE2"/>
    <w:rsid w:val="00D83655"/>
    <w:rsid w:val="00D8391F"/>
    <w:rsid w:val="00D87286"/>
    <w:rsid w:val="00D87454"/>
    <w:rsid w:val="00D90056"/>
    <w:rsid w:val="00D93705"/>
    <w:rsid w:val="00D96E98"/>
    <w:rsid w:val="00DA1FDD"/>
    <w:rsid w:val="00DA3208"/>
    <w:rsid w:val="00DB0E61"/>
    <w:rsid w:val="00DB1986"/>
    <w:rsid w:val="00DB55EE"/>
    <w:rsid w:val="00DB63BA"/>
    <w:rsid w:val="00DC1933"/>
    <w:rsid w:val="00DC29F2"/>
    <w:rsid w:val="00DD09A8"/>
    <w:rsid w:val="00DD21C6"/>
    <w:rsid w:val="00DD44A5"/>
    <w:rsid w:val="00DD5FA6"/>
    <w:rsid w:val="00DE21E5"/>
    <w:rsid w:val="00DE2A40"/>
    <w:rsid w:val="00DE64AE"/>
    <w:rsid w:val="00DE75BE"/>
    <w:rsid w:val="00DF11C5"/>
    <w:rsid w:val="00DF1E30"/>
    <w:rsid w:val="00DF2958"/>
    <w:rsid w:val="00DF3189"/>
    <w:rsid w:val="00DF3C67"/>
    <w:rsid w:val="00DF5F7A"/>
    <w:rsid w:val="00DF683D"/>
    <w:rsid w:val="00E046E1"/>
    <w:rsid w:val="00E04D19"/>
    <w:rsid w:val="00E04DD3"/>
    <w:rsid w:val="00E06B10"/>
    <w:rsid w:val="00E122BA"/>
    <w:rsid w:val="00E17EC1"/>
    <w:rsid w:val="00E216F1"/>
    <w:rsid w:val="00E242B0"/>
    <w:rsid w:val="00E26C9D"/>
    <w:rsid w:val="00E3467F"/>
    <w:rsid w:val="00E3507A"/>
    <w:rsid w:val="00E36E68"/>
    <w:rsid w:val="00E37893"/>
    <w:rsid w:val="00E411B8"/>
    <w:rsid w:val="00E4495B"/>
    <w:rsid w:val="00E454A7"/>
    <w:rsid w:val="00E4753A"/>
    <w:rsid w:val="00E533BE"/>
    <w:rsid w:val="00E53DC8"/>
    <w:rsid w:val="00E54FAB"/>
    <w:rsid w:val="00E60DE0"/>
    <w:rsid w:val="00E655F3"/>
    <w:rsid w:val="00E66170"/>
    <w:rsid w:val="00E70E8F"/>
    <w:rsid w:val="00E72E9C"/>
    <w:rsid w:val="00E81F0F"/>
    <w:rsid w:val="00E82095"/>
    <w:rsid w:val="00E83026"/>
    <w:rsid w:val="00E84D19"/>
    <w:rsid w:val="00E86777"/>
    <w:rsid w:val="00E907FE"/>
    <w:rsid w:val="00E9334C"/>
    <w:rsid w:val="00E94FC8"/>
    <w:rsid w:val="00E95278"/>
    <w:rsid w:val="00E95423"/>
    <w:rsid w:val="00EA1430"/>
    <w:rsid w:val="00EA24FF"/>
    <w:rsid w:val="00EA7FF8"/>
    <w:rsid w:val="00EB4625"/>
    <w:rsid w:val="00EB7304"/>
    <w:rsid w:val="00EB7727"/>
    <w:rsid w:val="00EC44E5"/>
    <w:rsid w:val="00EC4E1E"/>
    <w:rsid w:val="00EC4EED"/>
    <w:rsid w:val="00EC5B04"/>
    <w:rsid w:val="00ED120C"/>
    <w:rsid w:val="00ED3A2C"/>
    <w:rsid w:val="00ED4A7F"/>
    <w:rsid w:val="00ED4CB6"/>
    <w:rsid w:val="00ED4F7D"/>
    <w:rsid w:val="00EE2FFB"/>
    <w:rsid w:val="00EE33BC"/>
    <w:rsid w:val="00EE6A2F"/>
    <w:rsid w:val="00EE77B8"/>
    <w:rsid w:val="00EF0392"/>
    <w:rsid w:val="00EF3C52"/>
    <w:rsid w:val="00EF4134"/>
    <w:rsid w:val="00F00364"/>
    <w:rsid w:val="00F003EC"/>
    <w:rsid w:val="00F00A73"/>
    <w:rsid w:val="00F03CE7"/>
    <w:rsid w:val="00F07F99"/>
    <w:rsid w:val="00F11795"/>
    <w:rsid w:val="00F14351"/>
    <w:rsid w:val="00F14E6A"/>
    <w:rsid w:val="00F164BB"/>
    <w:rsid w:val="00F17EF6"/>
    <w:rsid w:val="00F20788"/>
    <w:rsid w:val="00F26BE2"/>
    <w:rsid w:val="00F27C14"/>
    <w:rsid w:val="00F32608"/>
    <w:rsid w:val="00F44138"/>
    <w:rsid w:val="00F44157"/>
    <w:rsid w:val="00F45B76"/>
    <w:rsid w:val="00F469EA"/>
    <w:rsid w:val="00F46C7F"/>
    <w:rsid w:val="00F472EC"/>
    <w:rsid w:val="00F47C4E"/>
    <w:rsid w:val="00F516FA"/>
    <w:rsid w:val="00F532D6"/>
    <w:rsid w:val="00F557BD"/>
    <w:rsid w:val="00F56252"/>
    <w:rsid w:val="00F564AC"/>
    <w:rsid w:val="00F570C6"/>
    <w:rsid w:val="00F62EC5"/>
    <w:rsid w:val="00F63580"/>
    <w:rsid w:val="00F6505A"/>
    <w:rsid w:val="00F65416"/>
    <w:rsid w:val="00F7404D"/>
    <w:rsid w:val="00F764E9"/>
    <w:rsid w:val="00F77196"/>
    <w:rsid w:val="00F818CF"/>
    <w:rsid w:val="00F8487E"/>
    <w:rsid w:val="00F859EA"/>
    <w:rsid w:val="00F86488"/>
    <w:rsid w:val="00F86A62"/>
    <w:rsid w:val="00F932D2"/>
    <w:rsid w:val="00F9607C"/>
    <w:rsid w:val="00FA42FE"/>
    <w:rsid w:val="00FA4388"/>
    <w:rsid w:val="00FA6229"/>
    <w:rsid w:val="00FA697E"/>
    <w:rsid w:val="00FB20B1"/>
    <w:rsid w:val="00FC3185"/>
    <w:rsid w:val="00FC3A94"/>
    <w:rsid w:val="00FC3F27"/>
    <w:rsid w:val="00FC4374"/>
    <w:rsid w:val="00FC4B17"/>
    <w:rsid w:val="00FD0029"/>
    <w:rsid w:val="00FD0320"/>
    <w:rsid w:val="00FD0E72"/>
    <w:rsid w:val="00FD1DC1"/>
    <w:rsid w:val="00FD31F7"/>
    <w:rsid w:val="00FD3603"/>
    <w:rsid w:val="00FD5E81"/>
    <w:rsid w:val="00FE053C"/>
    <w:rsid w:val="00FE4EB3"/>
    <w:rsid w:val="00FE783E"/>
    <w:rsid w:val="00FF5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00364"/>
    <w:pPr>
      <w:spacing w:line="276" w:lineRule="auto"/>
      <w:ind w:firstLine="709"/>
      <w:jc w:val="both"/>
    </w:pPr>
    <w:rPr>
      <w:rFonts w:ascii="Times New Roman" w:hAnsi="Times New Roman"/>
      <w:sz w:val="24"/>
      <w:szCs w:val="24"/>
      <w:lang w:eastAsia="en-US"/>
    </w:rPr>
  </w:style>
  <w:style w:type="paragraph" w:styleId="10">
    <w:name w:val="heading 1"/>
    <w:basedOn w:val="21"/>
    <w:next w:val="a3"/>
    <w:link w:val="11"/>
    <w:autoRedefine/>
    <w:uiPriority w:val="9"/>
    <w:qFormat/>
    <w:rsid w:val="00F46C7F"/>
    <w:pPr>
      <w:spacing w:before="240"/>
      <w:jc w:val="center"/>
      <w:outlineLvl w:val="0"/>
    </w:pPr>
    <w:rPr>
      <w:b w:val="0"/>
      <w:bCs w:val="0"/>
      <w:color w:val="auto"/>
      <w:lang w:val="ru-RU"/>
    </w:rPr>
  </w:style>
  <w:style w:type="paragraph" w:styleId="21">
    <w:name w:val="heading 2"/>
    <w:basedOn w:val="a4"/>
    <w:next w:val="a3"/>
    <w:link w:val="22"/>
    <w:autoRedefine/>
    <w:uiPriority w:val="9"/>
    <w:unhideWhenUsed/>
    <w:qFormat/>
    <w:rsid w:val="00225ABF"/>
    <w:pPr>
      <w:spacing w:line="276" w:lineRule="auto"/>
      <w:outlineLvl w:val="1"/>
    </w:pPr>
    <w:rPr>
      <w:b/>
      <w:bCs/>
      <w:color w:val="0070C0"/>
      <w:lang w:val="x-none" w:eastAsia="x-none"/>
    </w:rPr>
  </w:style>
  <w:style w:type="paragraph" w:styleId="3">
    <w:name w:val="heading 3"/>
    <w:basedOn w:val="a2"/>
    <w:next w:val="a3"/>
    <w:link w:val="30"/>
    <w:uiPriority w:val="9"/>
    <w:unhideWhenUsed/>
    <w:qFormat/>
    <w:rsid w:val="0018200B"/>
    <w:pPr>
      <w:numPr>
        <w:numId w:val="0"/>
      </w:numPr>
      <w:jc w:val="center"/>
      <w:outlineLvl w:val="2"/>
    </w:pPr>
    <w:rPr>
      <w:lang w:eastAsia="x-none"/>
    </w:rPr>
  </w:style>
  <w:style w:type="paragraph" w:styleId="4">
    <w:name w:val="heading 4"/>
    <w:basedOn w:val="3"/>
    <w:next w:val="a3"/>
    <w:link w:val="40"/>
    <w:uiPriority w:val="9"/>
    <w:unhideWhenUsed/>
    <w:qFormat/>
    <w:rsid w:val="0094619B"/>
    <w:pPr>
      <w:numPr>
        <w:numId w:val="5"/>
      </w:numPr>
      <w:outlineLvl w:val="3"/>
    </w:pPr>
  </w:style>
  <w:style w:type="paragraph" w:styleId="5">
    <w:name w:val="heading 5"/>
    <w:basedOn w:val="a3"/>
    <w:next w:val="a3"/>
    <w:link w:val="50"/>
    <w:uiPriority w:val="9"/>
    <w:unhideWhenUsed/>
    <w:rsid w:val="00B86877"/>
    <w:pPr>
      <w:outlineLvl w:val="4"/>
    </w:pPr>
    <w:rPr>
      <w:lang w:eastAsia="x-none"/>
    </w:rPr>
  </w:style>
  <w:style w:type="paragraph" w:styleId="6">
    <w:name w:val="heading 6"/>
    <w:basedOn w:val="a3"/>
    <w:next w:val="a3"/>
    <w:link w:val="60"/>
    <w:uiPriority w:val="9"/>
    <w:unhideWhenUsed/>
    <w:rsid w:val="0052222A"/>
    <w:pPr>
      <w:shd w:val="clear" w:color="auto" w:fill="FFFFFF"/>
      <w:spacing w:line="271" w:lineRule="auto"/>
      <w:outlineLvl w:val="5"/>
    </w:pPr>
    <w:rPr>
      <w:rFonts w:ascii="Cambria" w:hAnsi="Cambria"/>
      <w:b/>
      <w:bCs/>
      <w:color w:val="595959"/>
      <w:spacing w:val="5"/>
      <w:sz w:val="20"/>
      <w:szCs w:val="20"/>
      <w:lang w:val="x-none" w:eastAsia="x-none"/>
    </w:rPr>
  </w:style>
  <w:style w:type="paragraph" w:styleId="7">
    <w:name w:val="heading 7"/>
    <w:basedOn w:val="a3"/>
    <w:next w:val="a3"/>
    <w:link w:val="70"/>
    <w:uiPriority w:val="9"/>
    <w:unhideWhenUsed/>
    <w:qFormat/>
    <w:rsid w:val="0052222A"/>
    <w:pPr>
      <w:outlineLvl w:val="6"/>
    </w:pPr>
    <w:rPr>
      <w:rFonts w:ascii="Cambria" w:hAnsi="Cambria"/>
      <w:b/>
      <w:bCs/>
      <w:i/>
      <w:iCs/>
      <w:color w:val="5A5A5A"/>
      <w:sz w:val="20"/>
      <w:szCs w:val="20"/>
      <w:lang w:val="x-none" w:eastAsia="x-none"/>
    </w:rPr>
  </w:style>
  <w:style w:type="paragraph" w:styleId="8">
    <w:name w:val="heading 8"/>
    <w:basedOn w:val="a3"/>
    <w:next w:val="a3"/>
    <w:link w:val="80"/>
    <w:uiPriority w:val="9"/>
    <w:unhideWhenUsed/>
    <w:qFormat/>
    <w:rsid w:val="003D58A9"/>
    <w:pPr>
      <w:ind w:firstLine="0"/>
      <w:jc w:val="center"/>
      <w:outlineLvl w:val="7"/>
    </w:pPr>
    <w:rPr>
      <w:bCs/>
      <w:szCs w:val="20"/>
      <w:lang w:eastAsia="x-none"/>
    </w:rPr>
  </w:style>
  <w:style w:type="paragraph" w:styleId="9">
    <w:name w:val="heading 9"/>
    <w:basedOn w:val="a3"/>
    <w:next w:val="a3"/>
    <w:link w:val="90"/>
    <w:uiPriority w:val="9"/>
    <w:unhideWhenUsed/>
    <w:qFormat/>
    <w:rsid w:val="0027526A"/>
    <w:pPr>
      <w:spacing w:line="271" w:lineRule="auto"/>
      <w:ind w:firstLine="0"/>
      <w:jc w:val="center"/>
      <w:outlineLvl w:val="8"/>
    </w:pPr>
    <w:rPr>
      <w:bCs/>
      <w:iCs/>
      <w:szCs w:val="18"/>
      <w:lang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rsid w:val="00141025"/>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8">
    <w:name w:val="Body Text"/>
    <w:basedOn w:val="a3"/>
    <w:link w:val="a9"/>
    <w:uiPriority w:val="1"/>
    <w:rsid w:val="0052222A"/>
    <w:rPr>
      <w:lang w:eastAsia="x-none"/>
    </w:rPr>
  </w:style>
  <w:style w:type="paragraph" w:styleId="aa">
    <w:name w:val="List Paragraph"/>
    <w:basedOn w:val="a8"/>
    <w:link w:val="ab"/>
    <w:uiPriority w:val="34"/>
    <w:qFormat/>
    <w:rsid w:val="00041F96"/>
    <w:pPr>
      <w:autoSpaceDE w:val="0"/>
      <w:autoSpaceDN w:val="0"/>
      <w:adjustRightInd w:val="0"/>
      <w:ind w:firstLine="0"/>
    </w:pPr>
    <w:rPr>
      <w:iCs/>
    </w:rPr>
  </w:style>
  <w:style w:type="paragraph" w:customStyle="1" w:styleId="TableParagraph">
    <w:name w:val="Table Paragraph"/>
    <w:basedOn w:val="a3"/>
    <w:uiPriority w:val="1"/>
    <w:rsid w:val="00141025"/>
  </w:style>
  <w:style w:type="character" w:customStyle="1" w:styleId="40">
    <w:name w:val="Заголовок 4 Знак"/>
    <w:link w:val="4"/>
    <w:uiPriority w:val="9"/>
    <w:rsid w:val="0094619B"/>
    <w:rPr>
      <w:rFonts w:ascii="Times New Roman" w:hAnsi="Times New Roman"/>
      <w:sz w:val="24"/>
      <w:szCs w:val="24"/>
      <w:lang w:eastAsia="x-none"/>
    </w:rPr>
  </w:style>
  <w:style w:type="character" w:customStyle="1" w:styleId="50">
    <w:name w:val="Заголовок 5 Знак"/>
    <w:link w:val="5"/>
    <w:uiPriority w:val="9"/>
    <w:rsid w:val="00B86877"/>
    <w:rPr>
      <w:rFonts w:ascii="Times New Roman" w:eastAsia="Times New Roman" w:hAnsi="Times New Roman" w:cs="Times New Roman"/>
      <w:sz w:val="24"/>
      <w:szCs w:val="24"/>
      <w:lang w:val="ru-RU"/>
    </w:rPr>
  </w:style>
  <w:style w:type="paragraph" w:customStyle="1" w:styleId="formattext">
    <w:name w:val="formattext"/>
    <w:basedOn w:val="a3"/>
    <w:rsid w:val="001A1425"/>
    <w:pPr>
      <w:spacing w:before="100" w:beforeAutospacing="1" w:after="100" w:afterAutospacing="1"/>
    </w:pPr>
    <w:rPr>
      <w:lang w:eastAsia="ru-RU"/>
    </w:rPr>
  </w:style>
  <w:style w:type="character" w:styleId="ac">
    <w:name w:val="Hyperlink"/>
    <w:uiPriority w:val="99"/>
    <w:unhideWhenUsed/>
    <w:rsid w:val="001A1425"/>
    <w:rPr>
      <w:color w:val="0000FF"/>
      <w:u w:val="single"/>
    </w:rPr>
  </w:style>
  <w:style w:type="character" w:customStyle="1" w:styleId="22">
    <w:name w:val="Заголовок 2 Знак"/>
    <w:link w:val="21"/>
    <w:uiPriority w:val="9"/>
    <w:rsid w:val="00225ABF"/>
    <w:rPr>
      <w:rFonts w:ascii="Times New Roman" w:hAnsi="Times New Roman"/>
      <w:b/>
      <w:bCs/>
      <w:color w:val="0070C0"/>
      <w:sz w:val="24"/>
      <w:szCs w:val="24"/>
      <w:lang w:eastAsia="x-none"/>
    </w:rPr>
  </w:style>
  <w:style w:type="paragraph" w:styleId="a1">
    <w:name w:val="Subtitle"/>
    <w:basedOn w:val="5"/>
    <w:next w:val="a3"/>
    <w:link w:val="ad"/>
    <w:uiPriority w:val="11"/>
    <w:qFormat/>
    <w:rsid w:val="00323649"/>
    <w:pPr>
      <w:numPr>
        <w:ilvl w:val="1"/>
        <w:numId w:val="5"/>
      </w:numPr>
      <w:jc w:val="center"/>
    </w:pPr>
  </w:style>
  <w:style w:type="character" w:customStyle="1" w:styleId="ad">
    <w:name w:val="Подзаголовок Знак"/>
    <w:link w:val="a1"/>
    <w:uiPriority w:val="11"/>
    <w:rsid w:val="00323649"/>
    <w:rPr>
      <w:rFonts w:ascii="Times New Roman" w:hAnsi="Times New Roman"/>
      <w:sz w:val="24"/>
      <w:szCs w:val="24"/>
      <w:lang w:eastAsia="x-none"/>
    </w:rPr>
  </w:style>
  <w:style w:type="paragraph" w:styleId="a4">
    <w:name w:val="No Spacing"/>
    <w:basedOn w:val="a3"/>
    <w:uiPriority w:val="1"/>
    <w:qFormat/>
    <w:rsid w:val="0052222A"/>
    <w:pPr>
      <w:spacing w:line="240" w:lineRule="auto"/>
    </w:pPr>
  </w:style>
  <w:style w:type="character" w:customStyle="1" w:styleId="11">
    <w:name w:val="Заголовок 1 Знак"/>
    <w:link w:val="10"/>
    <w:uiPriority w:val="9"/>
    <w:rsid w:val="00F46C7F"/>
    <w:rPr>
      <w:rFonts w:ascii="Times New Roman" w:hAnsi="Times New Roman" w:cs="Times New Roman"/>
      <w:sz w:val="24"/>
      <w:szCs w:val="24"/>
      <w:lang w:val="ru-RU"/>
    </w:rPr>
  </w:style>
  <w:style w:type="character" w:customStyle="1" w:styleId="30">
    <w:name w:val="Заголовок 3 Знак"/>
    <w:link w:val="3"/>
    <w:uiPriority w:val="9"/>
    <w:rsid w:val="0018200B"/>
    <w:rPr>
      <w:rFonts w:ascii="Times New Roman" w:eastAsia="Times New Roman" w:hAnsi="Times New Roman" w:cs="Times New Roman"/>
      <w:sz w:val="24"/>
      <w:szCs w:val="24"/>
      <w:lang w:val="ru-RU"/>
    </w:rPr>
  </w:style>
  <w:style w:type="character" w:customStyle="1" w:styleId="60">
    <w:name w:val="Заголовок 6 Знак"/>
    <w:link w:val="6"/>
    <w:uiPriority w:val="9"/>
    <w:rsid w:val="0052222A"/>
    <w:rPr>
      <w:b/>
      <w:bCs/>
      <w:color w:val="595959"/>
      <w:spacing w:val="5"/>
      <w:shd w:val="clear" w:color="auto" w:fill="FFFFFF"/>
    </w:rPr>
  </w:style>
  <w:style w:type="character" w:customStyle="1" w:styleId="70">
    <w:name w:val="Заголовок 7 Знак"/>
    <w:link w:val="7"/>
    <w:uiPriority w:val="9"/>
    <w:rsid w:val="0052222A"/>
    <w:rPr>
      <w:b/>
      <w:bCs/>
      <w:i/>
      <w:iCs/>
      <w:color w:val="5A5A5A"/>
      <w:sz w:val="20"/>
      <w:szCs w:val="20"/>
    </w:rPr>
  </w:style>
  <w:style w:type="character" w:customStyle="1" w:styleId="80">
    <w:name w:val="Заголовок 8 Знак"/>
    <w:link w:val="8"/>
    <w:uiPriority w:val="9"/>
    <w:rsid w:val="003D58A9"/>
    <w:rPr>
      <w:rFonts w:ascii="Times New Roman" w:eastAsia="Times New Roman" w:hAnsi="Times New Roman" w:cs="Times New Roman"/>
      <w:bCs/>
      <w:sz w:val="24"/>
      <w:szCs w:val="20"/>
      <w:lang w:val="ru-RU"/>
    </w:rPr>
  </w:style>
  <w:style w:type="character" w:customStyle="1" w:styleId="90">
    <w:name w:val="Заголовок 9 Знак"/>
    <w:link w:val="9"/>
    <w:uiPriority w:val="9"/>
    <w:rsid w:val="0027526A"/>
    <w:rPr>
      <w:rFonts w:ascii="Times New Roman" w:eastAsia="Times New Roman" w:hAnsi="Times New Roman" w:cs="Times New Roman"/>
      <w:bCs/>
      <w:iCs/>
      <w:sz w:val="24"/>
      <w:szCs w:val="18"/>
      <w:lang w:val="ru-RU"/>
    </w:rPr>
  </w:style>
  <w:style w:type="paragraph" w:customStyle="1" w:styleId="12">
    <w:name w:val="Название1"/>
    <w:basedOn w:val="a3"/>
    <w:next w:val="a3"/>
    <w:link w:val="ae"/>
    <w:uiPriority w:val="10"/>
    <w:rsid w:val="0052222A"/>
    <w:pPr>
      <w:spacing w:after="300" w:line="240" w:lineRule="auto"/>
      <w:contextualSpacing/>
    </w:pPr>
    <w:rPr>
      <w:rFonts w:ascii="Cambria" w:hAnsi="Cambria"/>
      <w:smallCaps/>
      <w:sz w:val="52"/>
      <w:szCs w:val="52"/>
      <w:lang w:val="x-none" w:eastAsia="x-none"/>
    </w:rPr>
  </w:style>
  <w:style w:type="character" w:customStyle="1" w:styleId="ae">
    <w:name w:val="Название Знак"/>
    <w:link w:val="12"/>
    <w:uiPriority w:val="10"/>
    <w:rsid w:val="0052222A"/>
    <w:rPr>
      <w:smallCaps/>
      <w:sz w:val="52"/>
      <w:szCs w:val="52"/>
    </w:rPr>
  </w:style>
  <w:style w:type="character" w:styleId="af">
    <w:name w:val="Strong"/>
    <w:uiPriority w:val="22"/>
    <w:qFormat/>
    <w:rsid w:val="0052222A"/>
    <w:rPr>
      <w:b/>
      <w:bCs/>
    </w:rPr>
  </w:style>
  <w:style w:type="character" w:styleId="af0">
    <w:name w:val="Emphasis"/>
    <w:uiPriority w:val="20"/>
    <w:qFormat/>
    <w:rsid w:val="0052222A"/>
    <w:rPr>
      <w:b/>
      <w:bCs/>
      <w:i/>
      <w:iCs/>
      <w:spacing w:val="10"/>
    </w:rPr>
  </w:style>
  <w:style w:type="paragraph" w:styleId="23">
    <w:name w:val="Quote"/>
    <w:basedOn w:val="a3"/>
    <w:next w:val="a3"/>
    <w:link w:val="24"/>
    <w:uiPriority w:val="29"/>
    <w:qFormat/>
    <w:rsid w:val="0052222A"/>
    <w:rPr>
      <w:rFonts w:ascii="Cambria" w:hAnsi="Cambria"/>
      <w:i/>
      <w:iCs/>
      <w:sz w:val="20"/>
      <w:szCs w:val="20"/>
      <w:lang w:val="x-none" w:eastAsia="x-none"/>
    </w:rPr>
  </w:style>
  <w:style w:type="character" w:customStyle="1" w:styleId="24">
    <w:name w:val="Цитата 2 Знак"/>
    <w:link w:val="23"/>
    <w:uiPriority w:val="29"/>
    <w:rsid w:val="0052222A"/>
    <w:rPr>
      <w:i/>
      <w:iCs/>
    </w:rPr>
  </w:style>
  <w:style w:type="paragraph" w:styleId="af1">
    <w:name w:val="Intense Quote"/>
    <w:basedOn w:val="a3"/>
    <w:next w:val="a3"/>
    <w:link w:val="af2"/>
    <w:uiPriority w:val="30"/>
    <w:qFormat/>
    <w:rsid w:val="0052222A"/>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rPr>
  </w:style>
  <w:style w:type="character" w:customStyle="1" w:styleId="af2">
    <w:name w:val="Выделенная цитата Знак"/>
    <w:link w:val="af1"/>
    <w:uiPriority w:val="30"/>
    <w:rsid w:val="0052222A"/>
    <w:rPr>
      <w:i/>
      <w:iCs/>
    </w:rPr>
  </w:style>
  <w:style w:type="character" w:styleId="af3">
    <w:name w:val="Subtle Emphasis"/>
    <w:uiPriority w:val="19"/>
    <w:qFormat/>
    <w:rsid w:val="0052222A"/>
    <w:rPr>
      <w:i/>
      <w:iCs/>
    </w:rPr>
  </w:style>
  <w:style w:type="character" w:styleId="af4">
    <w:name w:val="Intense Emphasis"/>
    <w:uiPriority w:val="21"/>
    <w:qFormat/>
    <w:rsid w:val="0052222A"/>
    <w:rPr>
      <w:b/>
      <w:bCs/>
      <w:i/>
      <w:iCs/>
    </w:rPr>
  </w:style>
  <w:style w:type="character" w:styleId="af5">
    <w:name w:val="Subtle Reference"/>
    <w:uiPriority w:val="31"/>
    <w:qFormat/>
    <w:rsid w:val="0052222A"/>
    <w:rPr>
      <w:smallCaps/>
    </w:rPr>
  </w:style>
  <w:style w:type="character" w:styleId="af6">
    <w:name w:val="Intense Reference"/>
    <w:uiPriority w:val="32"/>
    <w:qFormat/>
    <w:rsid w:val="0052222A"/>
    <w:rPr>
      <w:b/>
      <w:bCs/>
      <w:smallCaps/>
    </w:rPr>
  </w:style>
  <w:style w:type="character" w:styleId="af7">
    <w:name w:val="Book Title"/>
    <w:uiPriority w:val="33"/>
    <w:qFormat/>
    <w:rsid w:val="0052222A"/>
    <w:rPr>
      <w:i/>
      <w:iCs/>
      <w:smallCaps/>
      <w:spacing w:val="5"/>
    </w:rPr>
  </w:style>
  <w:style w:type="paragraph" w:styleId="af8">
    <w:name w:val="TOC Heading"/>
    <w:basedOn w:val="10"/>
    <w:next w:val="a3"/>
    <w:uiPriority w:val="39"/>
    <w:semiHidden/>
    <w:unhideWhenUsed/>
    <w:qFormat/>
    <w:rsid w:val="0052222A"/>
    <w:pPr>
      <w:outlineLvl w:val="9"/>
    </w:pPr>
    <w:rPr>
      <w:lang w:bidi="en-US"/>
    </w:rPr>
  </w:style>
  <w:style w:type="paragraph" w:customStyle="1" w:styleId="ConsPlusNormal">
    <w:name w:val="ConsPlusNormal"/>
    <w:rsid w:val="000C7A52"/>
    <w:pPr>
      <w:autoSpaceDE w:val="0"/>
      <w:autoSpaceDN w:val="0"/>
      <w:adjustRightInd w:val="0"/>
    </w:pPr>
    <w:rPr>
      <w:rFonts w:ascii="Arial" w:hAnsi="Arial" w:cs="Arial"/>
    </w:rPr>
  </w:style>
  <w:style w:type="paragraph" w:customStyle="1" w:styleId="a0">
    <w:name w:val="Пункты"/>
    <w:basedOn w:val="aa"/>
    <w:link w:val="af9"/>
    <w:qFormat/>
    <w:rsid w:val="00041F96"/>
    <w:pPr>
      <w:numPr>
        <w:numId w:val="8"/>
      </w:numPr>
    </w:pPr>
  </w:style>
  <w:style w:type="paragraph" w:styleId="a2">
    <w:name w:val="List"/>
    <w:basedOn w:val="a3"/>
    <w:uiPriority w:val="99"/>
    <w:unhideWhenUsed/>
    <w:rsid w:val="00934E3E"/>
    <w:pPr>
      <w:numPr>
        <w:numId w:val="1"/>
      </w:numPr>
      <w:contextualSpacing/>
    </w:pPr>
  </w:style>
  <w:style w:type="character" w:customStyle="1" w:styleId="a9">
    <w:name w:val="Основной текст Знак"/>
    <w:link w:val="a8"/>
    <w:uiPriority w:val="1"/>
    <w:rsid w:val="00041F96"/>
    <w:rPr>
      <w:rFonts w:ascii="Times New Roman" w:eastAsia="Times New Roman" w:hAnsi="Times New Roman" w:cs="Times New Roman"/>
      <w:sz w:val="24"/>
      <w:szCs w:val="24"/>
      <w:lang w:val="ru-RU"/>
    </w:rPr>
  </w:style>
  <w:style w:type="character" w:customStyle="1" w:styleId="ab">
    <w:name w:val="Абзац списка Знак"/>
    <w:link w:val="aa"/>
    <w:uiPriority w:val="34"/>
    <w:rsid w:val="00041F96"/>
    <w:rPr>
      <w:rFonts w:ascii="Times New Roman" w:eastAsia="Times New Roman" w:hAnsi="Times New Roman" w:cs="Times New Roman"/>
      <w:iCs/>
      <w:sz w:val="24"/>
      <w:szCs w:val="24"/>
      <w:lang w:val="ru-RU"/>
    </w:rPr>
  </w:style>
  <w:style w:type="character" w:customStyle="1" w:styleId="af9">
    <w:name w:val="Пункты Знак"/>
    <w:link w:val="a0"/>
    <w:rsid w:val="00041F96"/>
    <w:rPr>
      <w:rFonts w:ascii="Times New Roman" w:hAnsi="Times New Roman"/>
      <w:iCs/>
      <w:sz w:val="24"/>
      <w:szCs w:val="24"/>
      <w:lang w:eastAsia="x-none"/>
    </w:rPr>
  </w:style>
  <w:style w:type="numbering" w:customStyle="1" w:styleId="1">
    <w:name w:val="Стиль1"/>
    <w:uiPriority w:val="99"/>
    <w:rsid w:val="00501487"/>
    <w:pPr>
      <w:numPr>
        <w:numId w:val="2"/>
      </w:numPr>
    </w:pPr>
  </w:style>
  <w:style w:type="paragraph" w:customStyle="1" w:styleId="25">
    <w:name w:val="Стиль2"/>
    <w:basedOn w:val="a"/>
    <w:link w:val="26"/>
    <w:qFormat/>
    <w:rsid w:val="002C6292"/>
    <w:pPr>
      <w:numPr>
        <w:numId w:val="0"/>
      </w:numPr>
    </w:pPr>
    <w:rPr>
      <w:lang w:eastAsia="x-none"/>
    </w:rPr>
  </w:style>
  <w:style w:type="paragraph" w:styleId="20">
    <w:name w:val="List 2"/>
    <w:basedOn w:val="a3"/>
    <w:uiPriority w:val="99"/>
    <w:unhideWhenUsed/>
    <w:rsid w:val="00501487"/>
    <w:pPr>
      <w:numPr>
        <w:numId w:val="6"/>
      </w:numPr>
      <w:contextualSpacing/>
    </w:pPr>
  </w:style>
  <w:style w:type="paragraph" w:styleId="2">
    <w:name w:val="List Number 2"/>
    <w:basedOn w:val="a3"/>
    <w:link w:val="27"/>
    <w:uiPriority w:val="99"/>
    <w:unhideWhenUsed/>
    <w:rsid w:val="002C6BE4"/>
    <w:pPr>
      <w:numPr>
        <w:ilvl w:val="3"/>
        <w:numId w:val="3"/>
      </w:numPr>
      <w:contextualSpacing/>
    </w:pPr>
    <w:rPr>
      <w:lang w:eastAsia="x-none"/>
    </w:rPr>
  </w:style>
  <w:style w:type="character" w:customStyle="1" w:styleId="27">
    <w:name w:val="Нумерованный список 2 Знак"/>
    <w:link w:val="2"/>
    <w:uiPriority w:val="99"/>
    <w:rsid w:val="002C6BE4"/>
    <w:rPr>
      <w:rFonts w:ascii="Times New Roman" w:hAnsi="Times New Roman"/>
      <w:sz w:val="24"/>
      <w:szCs w:val="24"/>
      <w:lang w:eastAsia="x-none"/>
    </w:rPr>
  </w:style>
  <w:style w:type="character" w:customStyle="1" w:styleId="26">
    <w:name w:val="Стиль2 Знак"/>
    <w:link w:val="25"/>
    <w:rsid w:val="002C6292"/>
    <w:rPr>
      <w:rFonts w:ascii="Times New Roman" w:eastAsia="Times New Roman" w:hAnsi="Times New Roman" w:cs="Times New Roman"/>
      <w:sz w:val="24"/>
      <w:szCs w:val="24"/>
      <w:lang w:val="ru-RU"/>
    </w:rPr>
  </w:style>
  <w:style w:type="paragraph" w:styleId="a">
    <w:name w:val="List Number"/>
    <w:basedOn w:val="a3"/>
    <w:uiPriority w:val="99"/>
    <w:semiHidden/>
    <w:unhideWhenUsed/>
    <w:rsid w:val="002C6292"/>
    <w:pPr>
      <w:numPr>
        <w:numId w:val="4"/>
      </w:numPr>
      <w:contextualSpacing/>
    </w:pPr>
  </w:style>
  <w:style w:type="paragraph" w:styleId="afa">
    <w:name w:val="Normal (Web)"/>
    <w:basedOn w:val="a3"/>
    <w:uiPriority w:val="99"/>
    <w:semiHidden/>
    <w:unhideWhenUsed/>
    <w:rsid w:val="004659D7"/>
    <w:pPr>
      <w:spacing w:before="100" w:beforeAutospacing="1" w:after="100" w:afterAutospacing="1" w:line="240" w:lineRule="auto"/>
      <w:ind w:firstLine="0"/>
      <w:jc w:val="left"/>
    </w:pPr>
    <w:rPr>
      <w:lang w:eastAsia="ru-RU"/>
    </w:rPr>
  </w:style>
  <w:style w:type="character" w:customStyle="1" w:styleId="num">
    <w:name w:val="num"/>
    <w:basedOn w:val="a5"/>
    <w:rsid w:val="00FD5E81"/>
  </w:style>
  <w:style w:type="table" w:customStyle="1" w:styleId="TableNormal1">
    <w:name w:val="Table Normal1"/>
    <w:uiPriority w:val="2"/>
    <w:semiHidden/>
    <w:unhideWhenUsed/>
    <w:qFormat/>
    <w:rsid w:val="00926ACE"/>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fb">
    <w:name w:val="Balloon Text"/>
    <w:basedOn w:val="a3"/>
    <w:link w:val="afc"/>
    <w:uiPriority w:val="99"/>
    <w:semiHidden/>
    <w:unhideWhenUsed/>
    <w:rsid w:val="008267B5"/>
    <w:pPr>
      <w:spacing w:line="240" w:lineRule="auto"/>
    </w:pPr>
    <w:rPr>
      <w:rFonts w:ascii="Tahoma" w:hAnsi="Tahoma"/>
      <w:sz w:val="16"/>
      <w:szCs w:val="16"/>
      <w:lang w:eastAsia="x-none"/>
    </w:rPr>
  </w:style>
  <w:style w:type="character" w:customStyle="1" w:styleId="afc">
    <w:name w:val="Текст выноски Знак"/>
    <w:link w:val="afb"/>
    <w:uiPriority w:val="99"/>
    <w:semiHidden/>
    <w:rsid w:val="008267B5"/>
    <w:rPr>
      <w:rFonts w:ascii="Tahoma" w:eastAsia="Times New Roman" w:hAnsi="Tahoma" w:cs="Tahoma"/>
      <w:sz w:val="16"/>
      <w:szCs w:val="16"/>
      <w:lang w:val="ru-RU"/>
    </w:rPr>
  </w:style>
  <w:style w:type="character" w:styleId="afd">
    <w:name w:val="FollowedHyperlink"/>
    <w:uiPriority w:val="99"/>
    <w:semiHidden/>
    <w:unhideWhenUsed/>
    <w:rsid w:val="0097154B"/>
    <w:rPr>
      <w:color w:val="800080"/>
      <w:u w:val="single"/>
    </w:rPr>
  </w:style>
  <w:style w:type="numbering" w:customStyle="1" w:styleId="2018-08">
    <w:name w:val="ПБ2018-08"/>
    <w:uiPriority w:val="99"/>
    <w:rsid w:val="00F14E6A"/>
    <w:pPr>
      <w:numPr>
        <w:numId w:val="7"/>
      </w:numPr>
    </w:pPr>
  </w:style>
  <w:style w:type="numbering" w:customStyle="1" w:styleId="-2018-13">
    <w:name w:val="Стиль ПБ-2018-П13"/>
    <w:uiPriority w:val="99"/>
    <w:rsid w:val="00486665"/>
    <w:pPr>
      <w:numPr>
        <w:numId w:val="9"/>
      </w:numPr>
    </w:pPr>
  </w:style>
  <w:style w:type="table" w:styleId="afe">
    <w:name w:val="Table Grid"/>
    <w:basedOn w:val="a6"/>
    <w:uiPriority w:val="39"/>
    <w:rsid w:val="00D73864"/>
    <w:pPr>
      <w:ind w:firstLine="709"/>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er"/>
    <w:basedOn w:val="a3"/>
    <w:link w:val="aff0"/>
    <w:uiPriority w:val="99"/>
    <w:unhideWhenUsed/>
    <w:rsid w:val="006829BB"/>
    <w:pPr>
      <w:tabs>
        <w:tab w:val="center" w:pos="4677"/>
        <w:tab w:val="right" w:pos="9355"/>
      </w:tabs>
      <w:spacing w:line="240" w:lineRule="auto"/>
    </w:pPr>
    <w:rPr>
      <w:lang w:val="x-none"/>
    </w:rPr>
  </w:style>
  <w:style w:type="character" w:customStyle="1" w:styleId="aff0">
    <w:name w:val="Нижний колонтитул Знак"/>
    <w:link w:val="aff"/>
    <w:uiPriority w:val="99"/>
    <w:rsid w:val="006829BB"/>
    <w:rPr>
      <w:rFonts w:ascii="Times New Roman" w:hAnsi="Times New Roman"/>
      <w:sz w:val="24"/>
      <w:szCs w:val="24"/>
      <w:lang w:eastAsia="en-US"/>
    </w:rPr>
  </w:style>
  <w:style w:type="paragraph" w:styleId="aff1">
    <w:name w:val="header"/>
    <w:basedOn w:val="a3"/>
    <w:link w:val="aff2"/>
    <w:uiPriority w:val="99"/>
    <w:unhideWhenUsed/>
    <w:rsid w:val="006829BB"/>
    <w:pPr>
      <w:tabs>
        <w:tab w:val="center" w:pos="4677"/>
        <w:tab w:val="right" w:pos="9355"/>
      </w:tabs>
      <w:spacing w:line="240" w:lineRule="auto"/>
    </w:pPr>
    <w:rPr>
      <w:lang w:val="x-none"/>
    </w:rPr>
  </w:style>
  <w:style w:type="character" w:customStyle="1" w:styleId="aff2">
    <w:name w:val="Верхний колонтитул Знак"/>
    <w:link w:val="aff1"/>
    <w:uiPriority w:val="99"/>
    <w:rsid w:val="006829BB"/>
    <w:rPr>
      <w:rFonts w:ascii="Times New Roman" w:hAnsi="Times New Roman"/>
      <w:sz w:val="24"/>
      <w:szCs w:val="24"/>
      <w:lang w:eastAsia="en-US"/>
    </w:rPr>
  </w:style>
  <w:style w:type="character" w:styleId="aff3">
    <w:name w:val="annotation reference"/>
    <w:uiPriority w:val="99"/>
    <w:semiHidden/>
    <w:unhideWhenUsed/>
    <w:rsid w:val="004D6B9B"/>
    <w:rPr>
      <w:sz w:val="16"/>
      <w:szCs w:val="16"/>
    </w:rPr>
  </w:style>
  <w:style w:type="paragraph" w:styleId="aff4">
    <w:name w:val="annotation text"/>
    <w:basedOn w:val="a3"/>
    <w:link w:val="aff5"/>
    <w:uiPriority w:val="99"/>
    <w:semiHidden/>
    <w:unhideWhenUsed/>
    <w:rsid w:val="004D6B9B"/>
    <w:rPr>
      <w:sz w:val="20"/>
      <w:szCs w:val="20"/>
    </w:rPr>
  </w:style>
  <w:style w:type="character" w:customStyle="1" w:styleId="aff5">
    <w:name w:val="Текст примечания Знак"/>
    <w:link w:val="aff4"/>
    <w:uiPriority w:val="99"/>
    <w:semiHidden/>
    <w:rsid w:val="004D6B9B"/>
    <w:rPr>
      <w:rFonts w:ascii="Times New Roman" w:hAnsi="Times New Roman"/>
      <w:lang w:eastAsia="en-US"/>
    </w:rPr>
  </w:style>
  <w:style w:type="paragraph" w:styleId="aff6">
    <w:name w:val="annotation subject"/>
    <w:basedOn w:val="aff4"/>
    <w:next w:val="aff4"/>
    <w:link w:val="aff7"/>
    <w:uiPriority w:val="99"/>
    <w:semiHidden/>
    <w:unhideWhenUsed/>
    <w:rsid w:val="004D6B9B"/>
    <w:rPr>
      <w:b/>
      <w:bCs/>
    </w:rPr>
  </w:style>
  <w:style w:type="character" w:customStyle="1" w:styleId="aff7">
    <w:name w:val="Тема примечания Знак"/>
    <w:link w:val="aff6"/>
    <w:uiPriority w:val="99"/>
    <w:semiHidden/>
    <w:rsid w:val="004D6B9B"/>
    <w:rPr>
      <w:rFonts w:ascii="Times New Roman" w:hAnsi="Times New Roman"/>
      <w:b/>
      <w:bCs/>
      <w:lang w:eastAsia="en-US"/>
    </w:rPr>
  </w:style>
  <w:style w:type="paragraph" w:styleId="aff8">
    <w:name w:val="Revision"/>
    <w:hidden/>
    <w:uiPriority w:val="99"/>
    <w:semiHidden/>
    <w:rsid w:val="004D6B9B"/>
    <w:rPr>
      <w:rFonts w:ascii="Times New Roman" w:hAnsi="Times New Roman"/>
      <w:sz w:val="24"/>
      <w:szCs w:val="24"/>
      <w:lang w:eastAsia="en-US"/>
    </w:rPr>
  </w:style>
  <w:style w:type="paragraph" w:customStyle="1" w:styleId="ConsPlusTitle">
    <w:name w:val="ConsPlusTitle"/>
    <w:rsid w:val="00C56F35"/>
    <w:pPr>
      <w:widowControl w:val="0"/>
      <w:autoSpaceDE w:val="0"/>
      <w:autoSpaceDN w:val="0"/>
    </w:pPr>
    <w:rPr>
      <w:rFonts w:ascii="Calibri" w:eastAsiaTheme="minorEastAsia" w:hAnsi="Calibri" w:cs="Calibr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00364"/>
    <w:pPr>
      <w:spacing w:line="276" w:lineRule="auto"/>
      <w:ind w:firstLine="709"/>
      <w:jc w:val="both"/>
    </w:pPr>
    <w:rPr>
      <w:rFonts w:ascii="Times New Roman" w:hAnsi="Times New Roman"/>
      <w:sz w:val="24"/>
      <w:szCs w:val="24"/>
      <w:lang w:eastAsia="en-US"/>
    </w:rPr>
  </w:style>
  <w:style w:type="paragraph" w:styleId="10">
    <w:name w:val="heading 1"/>
    <w:basedOn w:val="21"/>
    <w:next w:val="a3"/>
    <w:link w:val="11"/>
    <w:autoRedefine/>
    <w:uiPriority w:val="9"/>
    <w:qFormat/>
    <w:rsid w:val="00F46C7F"/>
    <w:pPr>
      <w:spacing w:before="240"/>
      <w:jc w:val="center"/>
      <w:outlineLvl w:val="0"/>
    </w:pPr>
    <w:rPr>
      <w:b w:val="0"/>
      <w:bCs w:val="0"/>
      <w:color w:val="auto"/>
      <w:lang w:val="ru-RU"/>
    </w:rPr>
  </w:style>
  <w:style w:type="paragraph" w:styleId="21">
    <w:name w:val="heading 2"/>
    <w:basedOn w:val="a4"/>
    <w:next w:val="a3"/>
    <w:link w:val="22"/>
    <w:autoRedefine/>
    <w:uiPriority w:val="9"/>
    <w:unhideWhenUsed/>
    <w:qFormat/>
    <w:rsid w:val="00225ABF"/>
    <w:pPr>
      <w:spacing w:line="276" w:lineRule="auto"/>
      <w:outlineLvl w:val="1"/>
    </w:pPr>
    <w:rPr>
      <w:b/>
      <w:bCs/>
      <w:color w:val="0070C0"/>
      <w:lang w:val="x-none" w:eastAsia="x-none"/>
    </w:rPr>
  </w:style>
  <w:style w:type="paragraph" w:styleId="3">
    <w:name w:val="heading 3"/>
    <w:basedOn w:val="a2"/>
    <w:next w:val="a3"/>
    <w:link w:val="30"/>
    <w:uiPriority w:val="9"/>
    <w:unhideWhenUsed/>
    <w:qFormat/>
    <w:rsid w:val="0018200B"/>
    <w:pPr>
      <w:numPr>
        <w:numId w:val="0"/>
      </w:numPr>
      <w:jc w:val="center"/>
      <w:outlineLvl w:val="2"/>
    </w:pPr>
    <w:rPr>
      <w:lang w:eastAsia="x-none"/>
    </w:rPr>
  </w:style>
  <w:style w:type="paragraph" w:styleId="4">
    <w:name w:val="heading 4"/>
    <w:basedOn w:val="3"/>
    <w:next w:val="a3"/>
    <w:link w:val="40"/>
    <w:uiPriority w:val="9"/>
    <w:unhideWhenUsed/>
    <w:qFormat/>
    <w:rsid w:val="0094619B"/>
    <w:pPr>
      <w:numPr>
        <w:numId w:val="5"/>
      </w:numPr>
      <w:outlineLvl w:val="3"/>
    </w:pPr>
  </w:style>
  <w:style w:type="paragraph" w:styleId="5">
    <w:name w:val="heading 5"/>
    <w:basedOn w:val="a3"/>
    <w:next w:val="a3"/>
    <w:link w:val="50"/>
    <w:uiPriority w:val="9"/>
    <w:unhideWhenUsed/>
    <w:rsid w:val="00B86877"/>
    <w:pPr>
      <w:outlineLvl w:val="4"/>
    </w:pPr>
    <w:rPr>
      <w:lang w:eastAsia="x-none"/>
    </w:rPr>
  </w:style>
  <w:style w:type="paragraph" w:styleId="6">
    <w:name w:val="heading 6"/>
    <w:basedOn w:val="a3"/>
    <w:next w:val="a3"/>
    <w:link w:val="60"/>
    <w:uiPriority w:val="9"/>
    <w:unhideWhenUsed/>
    <w:rsid w:val="0052222A"/>
    <w:pPr>
      <w:shd w:val="clear" w:color="auto" w:fill="FFFFFF"/>
      <w:spacing w:line="271" w:lineRule="auto"/>
      <w:outlineLvl w:val="5"/>
    </w:pPr>
    <w:rPr>
      <w:rFonts w:ascii="Cambria" w:hAnsi="Cambria"/>
      <w:b/>
      <w:bCs/>
      <w:color w:val="595959"/>
      <w:spacing w:val="5"/>
      <w:sz w:val="20"/>
      <w:szCs w:val="20"/>
      <w:lang w:val="x-none" w:eastAsia="x-none"/>
    </w:rPr>
  </w:style>
  <w:style w:type="paragraph" w:styleId="7">
    <w:name w:val="heading 7"/>
    <w:basedOn w:val="a3"/>
    <w:next w:val="a3"/>
    <w:link w:val="70"/>
    <w:uiPriority w:val="9"/>
    <w:unhideWhenUsed/>
    <w:qFormat/>
    <w:rsid w:val="0052222A"/>
    <w:pPr>
      <w:outlineLvl w:val="6"/>
    </w:pPr>
    <w:rPr>
      <w:rFonts w:ascii="Cambria" w:hAnsi="Cambria"/>
      <w:b/>
      <w:bCs/>
      <w:i/>
      <w:iCs/>
      <w:color w:val="5A5A5A"/>
      <w:sz w:val="20"/>
      <w:szCs w:val="20"/>
      <w:lang w:val="x-none" w:eastAsia="x-none"/>
    </w:rPr>
  </w:style>
  <w:style w:type="paragraph" w:styleId="8">
    <w:name w:val="heading 8"/>
    <w:basedOn w:val="a3"/>
    <w:next w:val="a3"/>
    <w:link w:val="80"/>
    <w:uiPriority w:val="9"/>
    <w:unhideWhenUsed/>
    <w:qFormat/>
    <w:rsid w:val="003D58A9"/>
    <w:pPr>
      <w:ind w:firstLine="0"/>
      <w:jc w:val="center"/>
      <w:outlineLvl w:val="7"/>
    </w:pPr>
    <w:rPr>
      <w:bCs/>
      <w:szCs w:val="20"/>
      <w:lang w:eastAsia="x-none"/>
    </w:rPr>
  </w:style>
  <w:style w:type="paragraph" w:styleId="9">
    <w:name w:val="heading 9"/>
    <w:basedOn w:val="a3"/>
    <w:next w:val="a3"/>
    <w:link w:val="90"/>
    <w:uiPriority w:val="9"/>
    <w:unhideWhenUsed/>
    <w:qFormat/>
    <w:rsid w:val="0027526A"/>
    <w:pPr>
      <w:spacing w:line="271" w:lineRule="auto"/>
      <w:ind w:firstLine="0"/>
      <w:jc w:val="center"/>
      <w:outlineLvl w:val="8"/>
    </w:pPr>
    <w:rPr>
      <w:bCs/>
      <w:iCs/>
      <w:szCs w:val="18"/>
      <w:lang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rsid w:val="00141025"/>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8">
    <w:name w:val="Body Text"/>
    <w:basedOn w:val="a3"/>
    <w:link w:val="a9"/>
    <w:uiPriority w:val="1"/>
    <w:rsid w:val="0052222A"/>
    <w:rPr>
      <w:lang w:eastAsia="x-none"/>
    </w:rPr>
  </w:style>
  <w:style w:type="paragraph" w:styleId="aa">
    <w:name w:val="List Paragraph"/>
    <w:basedOn w:val="a8"/>
    <w:link w:val="ab"/>
    <w:uiPriority w:val="34"/>
    <w:qFormat/>
    <w:rsid w:val="00041F96"/>
    <w:pPr>
      <w:autoSpaceDE w:val="0"/>
      <w:autoSpaceDN w:val="0"/>
      <w:adjustRightInd w:val="0"/>
      <w:ind w:firstLine="0"/>
    </w:pPr>
    <w:rPr>
      <w:iCs/>
    </w:rPr>
  </w:style>
  <w:style w:type="paragraph" w:customStyle="1" w:styleId="TableParagraph">
    <w:name w:val="Table Paragraph"/>
    <w:basedOn w:val="a3"/>
    <w:uiPriority w:val="1"/>
    <w:rsid w:val="00141025"/>
  </w:style>
  <w:style w:type="character" w:customStyle="1" w:styleId="40">
    <w:name w:val="Заголовок 4 Знак"/>
    <w:link w:val="4"/>
    <w:uiPriority w:val="9"/>
    <w:rsid w:val="0094619B"/>
    <w:rPr>
      <w:rFonts w:ascii="Times New Roman" w:hAnsi="Times New Roman"/>
      <w:sz w:val="24"/>
      <w:szCs w:val="24"/>
      <w:lang w:eastAsia="x-none"/>
    </w:rPr>
  </w:style>
  <w:style w:type="character" w:customStyle="1" w:styleId="50">
    <w:name w:val="Заголовок 5 Знак"/>
    <w:link w:val="5"/>
    <w:uiPriority w:val="9"/>
    <w:rsid w:val="00B86877"/>
    <w:rPr>
      <w:rFonts w:ascii="Times New Roman" w:eastAsia="Times New Roman" w:hAnsi="Times New Roman" w:cs="Times New Roman"/>
      <w:sz w:val="24"/>
      <w:szCs w:val="24"/>
      <w:lang w:val="ru-RU"/>
    </w:rPr>
  </w:style>
  <w:style w:type="paragraph" w:customStyle="1" w:styleId="formattext">
    <w:name w:val="formattext"/>
    <w:basedOn w:val="a3"/>
    <w:rsid w:val="001A1425"/>
    <w:pPr>
      <w:spacing w:before="100" w:beforeAutospacing="1" w:after="100" w:afterAutospacing="1"/>
    </w:pPr>
    <w:rPr>
      <w:lang w:eastAsia="ru-RU"/>
    </w:rPr>
  </w:style>
  <w:style w:type="character" w:styleId="ac">
    <w:name w:val="Hyperlink"/>
    <w:uiPriority w:val="99"/>
    <w:unhideWhenUsed/>
    <w:rsid w:val="001A1425"/>
    <w:rPr>
      <w:color w:val="0000FF"/>
      <w:u w:val="single"/>
    </w:rPr>
  </w:style>
  <w:style w:type="character" w:customStyle="1" w:styleId="22">
    <w:name w:val="Заголовок 2 Знак"/>
    <w:link w:val="21"/>
    <w:uiPriority w:val="9"/>
    <w:rsid w:val="00225ABF"/>
    <w:rPr>
      <w:rFonts w:ascii="Times New Roman" w:hAnsi="Times New Roman"/>
      <w:b/>
      <w:bCs/>
      <w:color w:val="0070C0"/>
      <w:sz w:val="24"/>
      <w:szCs w:val="24"/>
      <w:lang w:eastAsia="x-none"/>
    </w:rPr>
  </w:style>
  <w:style w:type="paragraph" w:styleId="a1">
    <w:name w:val="Subtitle"/>
    <w:basedOn w:val="5"/>
    <w:next w:val="a3"/>
    <w:link w:val="ad"/>
    <w:uiPriority w:val="11"/>
    <w:qFormat/>
    <w:rsid w:val="00323649"/>
    <w:pPr>
      <w:numPr>
        <w:ilvl w:val="1"/>
        <w:numId w:val="5"/>
      </w:numPr>
      <w:jc w:val="center"/>
    </w:pPr>
  </w:style>
  <w:style w:type="character" w:customStyle="1" w:styleId="ad">
    <w:name w:val="Подзаголовок Знак"/>
    <w:link w:val="a1"/>
    <w:uiPriority w:val="11"/>
    <w:rsid w:val="00323649"/>
    <w:rPr>
      <w:rFonts w:ascii="Times New Roman" w:hAnsi="Times New Roman"/>
      <w:sz w:val="24"/>
      <w:szCs w:val="24"/>
      <w:lang w:eastAsia="x-none"/>
    </w:rPr>
  </w:style>
  <w:style w:type="paragraph" w:styleId="a4">
    <w:name w:val="No Spacing"/>
    <w:basedOn w:val="a3"/>
    <w:uiPriority w:val="1"/>
    <w:qFormat/>
    <w:rsid w:val="0052222A"/>
    <w:pPr>
      <w:spacing w:line="240" w:lineRule="auto"/>
    </w:pPr>
  </w:style>
  <w:style w:type="character" w:customStyle="1" w:styleId="11">
    <w:name w:val="Заголовок 1 Знак"/>
    <w:link w:val="10"/>
    <w:uiPriority w:val="9"/>
    <w:rsid w:val="00F46C7F"/>
    <w:rPr>
      <w:rFonts w:ascii="Times New Roman" w:hAnsi="Times New Roman" w:cs="Times New Roman"/>
      <w:sz w:val="24"/>
      <w:szCs w:val="24"/>
      <w:lang w:val="ru-RU"/>
    </w:rPr>
  </w:style>
  <w:style w:type="character" w:customStyle="1" w:styleId="30">
    <w:name w:val="Заголовок 3 Знак"/>
    <w:link w:val="3"/>
    <w:uiPriority w:val="9"/>
    <w:rsid w:val="0018200B"/>
    <w:rPr>
      <w:rFonts w:ascii="Times New Roman" w:eastAsia="Times New Roman" w:hAnsi="Times New Roman" w:cs="Times New Roman"/>
      <w:sz w:val="24"/>
      <w:szCs w:val="24"/>
      <w:lang w:val="ru-RU"/>
    </w:rPr>
  </w:style>
  <w:style w:type="character" w:customStyle="1" w:styleId="60">
    <w:name w:val="Заголовок 6 Знак"/>
    <w:link w:val="6"/>
    <w:uiPriority w:val="9"/>
    <w:rsid w:val="0052222A"/>
    <w:rPr>
      <w:b/>
      <w:bCs/>
      <w:color w:val="595959"/>
      <w:spacing w:val="5"/>
      <w:shd w:val="clear" w:color="auto" w:fill="FFFFFF"/>
    </w:rPr>
  </w:style>
  <w:style w:type="character" w:customStyle="1" w:styleId="70">
    <w:name w:val="Заголовок 7 Знак"/>
    <w:link w:val="7"/>
    <w:uiPriority w:val="9"/>
    <w:rsid w:val="0052222A"/>
    <w:rPr>
      <w:b/>
      <w:bCs/>
      <w:i/>
      <w:iCs/>
      <w:color w:val="5A5A5A"/>
      <w:sz w:val="20"/>
      <w:szCs w:val="20"/>
    </w:rPr>
  </w:style>
  <w:style w:type="character" w:customStyle="1" w:styleId="80">
    <w:name w:val="Заголовок 8 Знак"/>
    <w:link w:val="8"/>
    <w:uiPriority w:val="9"/>
    <w:rsid w:val="003D58A9"/>
    <w:rPr>
      <w:rFonts w:ascii="Times New Roman" w:eastAsia="Times New Roman" w:hAnsi="Times New Roman" w:cs="Times New Roman"/>
      <w:bCs/>
      <w:sz w:val="24"/>
      <w:szCs w:val="20"/>
      <w:lang w:val="ru-RU"/>
    </w:rPr>
  </w:style>
  <w:style w:type="character" w:customStyle="1" w:styleId="90">
    <w:name w:val="Заголовок 9 Знак"/>
    <w:link w:val="9"/>
    <w:uiPriority w:val="9"/>
    <w:rsid w:val="0027526A"/>
    <w:rPr>
      <w:rFonts w:ascii="Times New Roman" w:eastAsia="Times New Roman" w:hAnsi="Times New Roman" w:cs="Times New Roman"/>
      <w:bCs/>
      <w:iCs/>
      <w:sz w:val="24"/>
      <w:szCs w:val="18"/>
      <w:lang w:val="ru-RU"/>
    </w:rPr>
  </w:style>
  <w:style w:type="paragraph" w:customStyle="1" w:styleId="12">
    <w:name w:val="Название1"/>
    <w:basedOn w:val="a3"/>
    <w:next w:val="a3"/>
    <w:link w:val="ae"/>
    <w:uiPriority w:val="10"/>
    <w:rsid w:val="0052222A"/>
    <w:pPr>
      <w:spacing w:after="300" w:line="240" w:lineRule="auto"/>
      <w:contextualSpacing/>
    </w:pPr>
    <w:rPr>
      <w:rFonts w:ascii="Cambria" w:hAnsi="Cambria"/>
      <w:smallCaps/>
      <w:sz w:val="52"/>
      <w:szCs w:val="52"/>
      <w:lang w:val="x-none" w:eastAsia="x-none"/>
    </w:rPr>
  </w:style>
  <w:style w:type="character" w:customStyle="1" w:styleId="ae">
    <w:name w:val="Название Знак"/>
    <w:link w:val="12"/>
    <w:uiPriority w:val="10"/>
    <w:rsid w:val="0052222A"/>
    <w:rPr>
      <w:smallCaps/>
      <w:sz w:val="52"/>
      <w:szCs w:val="52"/>
    </w:rPr>
  </w:style>
  <w:style w:type="character" w:styleId="af">
    <w:name w:val="Strong"/>
    <w:uiPriority w:val="22"/>
    <w:qFormat/>
    <w:rsid w:val="0052222A"/>
    <w:rPr>
      <w:b/>
      <w:bCs/>
    </w:rPr>
  </w:style>
  <w:style w:type="character" w:styleId="af0">
    <w:name w:val="Emphasis"/>
    <w:uiPriority w:val="20"/>
    <w:qFormat/>
    <w:rsid w:val="0052222A"/>
    <w:rPr>
      <w:b/>
      <w:bCs/>
      <w:i/>
      <w:iCs/>
      <w:spacing w:val="10"/>
    </w:rPr>
  </w:style>
  <w:style w:type="paragraph" w:styleId="23">
    <w:name w:val="Quote"/>
    <w:basedOn w:val="a3"/>
    <w:next w:val="a3"/>
    <w:link w:val="24"/>
    <w:uiPriority w:val="29"/>
    <w:qFormat/>
    <w:rsid w:val="0052222A"/>
    <w:rPr>
      <w:rFonts w:ascii="Cambria" w:hAnsi="Cambria"/>
      <w:i/>
      <w:iCs/>
      <w:sz w:val="20"/>
      <w:szCs w:val="20"/>
      <w:lang w:val="x-none" w:eastAsia="x-none"/>
    </w:rPr>
  </w:style>
  <w:style w:type="character" w:customStyle="1" w:styleId="24">
    <w:name w:val="Цитата 2 Знак"/>
    <w:link w:val="23"/>
    <w:uiPriority w:val="29"/>
    <w:rsid w:val="0052222A"/>
    <w:rPr>
      <w:i/>
      <w:iCs/>
    </w:rPr>
  </w:style>
  <w:style w:type="paragraph" w:styleId="af1">
    <w:name w:val="Intense Quote"/>
    <w:basedOn w:val="a3"/>
    <w:next w:val="a3"/>
    <w:link w:val="af2"/>
    <w:uiPriority w:val="30"/>
    <w:qFormat/>
    <w:rsid w:val="0052222A"/>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rPr>
  </w:style>
  <w:style w:type="character" w:customStyle="1" w:styleId="af2">
    <w:name w:val="Выделенная цитата Знак"/>
    <w:link w:val="af1"/>
    <w:uiPriority w:val="30"/>
    <w:rsid w:val="0052222A"/>
    <w:rPr>
      <w:i/>
      <w:iCs/>
    </w:rPr>
  </w:style>
  <w:style w:type="character" w:styleId="af3">
    <w:name w:val="Subtle Emphasis"/>
    <w:uiPriority w:val="19"/>
    <w:qFormat/>
    <w:rsid w:val="0052222A"/>
    <w:rPr>
      <w:i/>
      <w:iCs/>
    </w:rPr>
  </w:style>
  <w:style w:type="character" w:styleId="af4">
    <w:name w:val="Intense Emphasis"/>
    <w:uiPriority w:val="21"/>
    <w:qFormat/>
    <w:rsid w:val="0052222A"/>
    <w:rPr>
      <w:b/>
      <w:bCs/>
      <w:i/>
      <w:iCs/>
    </w:rPr>
  </w:style>
  <w:style w:type="character" w:styleId="af5">
    <w:name w:val="Subtle Reference"/>
    <w:uiPriority w:val="31"/>
    <w:qFormat/>
    <w:rsid w:val="0052222A"/>
    <w:rPr>
      <w:smallCaps/>
    </w:rPr>
  </w:style>
  <w:style w:type="character" w:styleId="af6">
    <w:name w:val="Intense Reference"/>
    <w:uiPriority w:val="32"/>
    <w:qFormat/>
    <w:rsid w:val="0052222A"/>
    <w:rPr>
      <w:b/>
      <w:bCs/>
      <w:smallCaps/>
    </w:rPr>
  </w:style>
  <w:style w:type="character" w:styleId="af7">
    <w:name w:val="Book Title"/>
    <w:uiPriority w:val="33"/>
    <w:qFormat/>
    <w:rsid w:val="0052222A"/>
    <w:rPr>
      <w:i/>
      <w:iCs/>
      <w:smallCaps/>
      <w:spacing w:val="5"/>
    </w:rPr>
  </w:style>
  <w:style w:type="paragraph" w:styleId="af8">
    <w:name w:val="TOC Heading"/>
    <w:basedOn w:val="10"/>
    <w:next w:val="a3"/>
    <w:uiPriority w:val="39"/>
    <w:semiHidden/>
    <w:unhideWhenUsed/>
    <w:qFormat/>
    <w:rsid w:val="0052222A"/>
    <w:pPr>
      <w:outlineLvl w:val="9"/>
    </w:pPr>
    <w:rPr>
      <w:lang w:bidi="en-US"/>
    </w:rPr>
  </w:style>
  <w:style w:type="paragraph" w:customStyle="1" w:styleId="ConsPlusNormal">
    <w:name w:val="ConsPlusNormal"/>
    <w:rsid w:val="000C7A52"/>
    <w:pPr>
      <w:autoSpaceDE w:val="0"/>
      <w:autoSpaceDN w:val="0"/>
      <w:adjustRightInd w:val="0"/>
    </w:pPr>
    <w:rPr>
      <w:rFonts w:ascii="Arial" w:hAnsi="Arial" w:cs="Arial"/>
    </w:rPr>
  </w:style>
  <w:style w:type="paragraph" w:customStyle="1" w:styleId="a0">
    <w:name w:val="Пункты"/>
    <w:basedOn w:val="aa"/>
    <w:link w:val="af9"/>
    <w:qFormat/>
    <w:rsid w:val="00041F96"/>
    <w:pPr>
      <w:numPr>
        <w:numId w:val="8"/>
      </w:numPr>
    </w:pPr>
  </w:style>
  <w:style w:type="paragraph" w:styleId="a2">
    <w:name w:val="List"/>
    <w:basedOn w:val="a3"/>
    <w:uiPriority w:val="99"/>
    <w:unhideWhenUsed/>
    <w:rsid w:val="00934E3E"/>
    <w:pPr>
      <w:numPr>
        <w:numId w:val="1"/>
      </w:numPr>
      <w:contextualSpacing/>
    </w:pPr>
  </w:style>
  <w:style w:type="character" w:customStyle="1" w:styleId="a9">
    <w:name w:val="Основной текст Знак"/>
    <w:link w:val="a8"/>
    <w:uiPriority w:val="1"/>
    <w:rsid w:val="00041F96"/>
    <w:rPr>
      <w:rFonts w:ascii="Times New Roman" w:eastAsia="Times New Roman" w:hAnsi="Times New Roman" w:cs="Times New Roman"/>
      <w:sz w:val="24"/>
      <w:szCs w:val="24"/>
      <w:lang w:val="ru-RU"/>
    </w:rPr>
  </w:style>
  <w:style w:type="character" w:customStyle="1" w:styleId="ab">
    <w:name w:val="Абзац списка Знак"/>
    <w:link w:val="aa"/>
    <w:uiPriority w:val="34"/>
    <w:rsid w:val="00041F96"/>
    <w:rPr>
      <w:rFonts w:ascii="Times New Roman" w:eastAsia="Times New Roman" w:hAnsi="Times New Roman" w:cs="Times New Roman"/>
      <w:iCs/>
      <w:sz w:val="24"/>
      <w:szCs w:val="24"/>
      <w:lang w:val="ru-RU"/>
    </w:rPr>
  </w:style>
  <w:style w:type="character" w:customStyle="1" w:styleId="af9">
    <w:name w:val="Пункты Знак"/>
    <w:link w:val="a0"/>
    <w:rsid w:val="00041F96"/>
    <w:rPr>
      <w:rFonts w:ascii="Times New Roman" w:hAnsi="Times New Roman"/>
      <w:iCs/>
      <w:sz w:val="24"/>
      <w:szCs w:val="24"/>
      <w:lang w:eastAsia="x-none"/>
    </w:rPr>
  </w:style>
  <w:style w:type="numbering" w:customStyle="1" w:styleId="1">
    <w:name w:val="Стиль1"/>
    <w:uiPriority w:val="99"/>
    <w:rsid w:val="00501487"/>
    <w:pPr>
      <w:numPr>
        <w:numId w:val="2"/>
      </w:numPr>
    </w:pPr>
  </w:style>
  <w:style w:type="paragraph" w:customStyle="1" w:styleId="25">
    <w:name w:val="Стиль2"/>
    <w:basedOn w:val="a"/>
    <w:link w:val="26"/>
    <w:qFormat/>
    <w:rsid w:val="002C6292"/>
    <w:pPr>
      <w:numPr>
        <w:numId w:val="0"/>
      </w:numPr>
    </w:pPr>
    <w:rPr>
      <w:lang w:eastAsia="x-none"/>
    </w:rPr>
  </w:style>
  <w:style w:type="paragraph" w:styleId="20">
    <w:name w:val="List 2"/>
    <w:basedOn w:val="a3"/>
    <w:uiPriority w:val="99"/>
    <w:unhideWhenUsed/>
    <w:rsid w:val="00501487"/>
    <w:pPr>
      <w:numPr>
        <w:numId w:val="6"/>
      </w:numPr>
      <w:contextualSpacing/>
    </w:pPr>
  </w:style>
  <w:style w:type="paragraph" w:styleId="2">
    <w:name w:val="List Number 2"/>
    <w:basedOn w:val="a3"/>
    <w:link w:val="27"/>
    <w:uiPriority w:val="99"/>
    <w:unhideWhenUsed/>
    <w:rsid w:val="002C6BE4"/>
    <w:pPr>
      <w:numPr>
        <w:ilvl w:val="3"/>
        <w:numId w:val="3"/>
      </w:numPr>
      <w:contextualSpacing/>
    </w:pPr>
    <w:rPr>
      <w:lang w:eastAsia="x-none"/>
    </w:rPr>
  </w:style>
  <w:style w:type="character" w:customStyle="1" w:styleId="27">
    <w:name w:val="Нумерованный список 2 Знак"/>
    <w:link w:val="2"/>
    <w:uiPriority w:val="99"/>
    <w:rsid w:val="002C6BE4"/>
    <w:rPr>
      <w:rFonts w:ascii="Times New Roman" w:hAnsi="Times New Roman"/>
      <w:sz w:val="24"/>
      <w:szCs w:val="24"/>
      <w:lang w:eastAsia="x-none"/>
    </w:rPr>
  </w:style>
  <w:style w:type="character" w:customStyle="1" w:styleId="26">
    <w:name w:val="Стиль2 Знак"/>
    <w:link w:val="25"/>
    <w:rsid w:val="002C6292"/>
    <w:rPr>
      <w:rFonts w:ascii="Times New Roman" w:eastAsia="Times New Roman" w:hAnsi="Times New Roman" w:cs="Times New Roman"/>
      <w:sz w:val="24"/>
      <w:szCs w:val="24"/>
      <w:lang w:val="ru-RU"/>
    </w:rPr>
  </w:style>
  <w:style w:type="paragraph" w:styleId="a">
    <w:name w:val="List Number"/>
    <w:basedOn w:val="a3"/>
    <w:uiPriority w:val="99"/>
    <w:semiHidden/>
    <w:unhideWhenUsed/>
    <w:rsid w:val="002C6292"/>
    <w:pPr>
      <w:numPr>
        <w:numId w:val="4"/>
      </w:numPr>
      <w:contextualSpacing/>
    </w:pPr>
  </w:style>
  <w:style w:type="paragraph" w:styleId="afa">
    <w:name w:val="Normal (Web)"/>
    <w:basedOn w:val="a3"/>
    <w:uiPriority w:val="99"/>
    <w:semiHidden/>
    <w:unhideWhenUsed/>
    <w:rsid w:val="004659D7"/>
    <w:pPr>
      <w:spacing w:before="100" w:beforeAutospacing="1" w:after="100" w:afterAutospacing="1" w:line="240" w:lineRule="auto"/>
      <w:ind w:firstLine="0"/>
      <w:jc w:val="left"/>
    </w:pPr>
    <w:rPr>
      <w:lang w:eastAsia="ru-RU"/>
    </w:rPr>
  </w:style>
  <w:style w:type="character" w:customStyle="1" w:styleId="num">
    <w:name w:val="num"/>
    <w:basedOn w:val="a5"/>
    <w:rsid w:val="00FD5E81"/>
  </w:style>
  <w:style w:type="table" w:customStyle="1" w:styleId="TableNormal1">
    <w:name w:val="Table Normal1"/>
    <w:uiPriority w:val="2"/>
    <w:semiHidden/>
    <w:unhideWhenUsed/>
    <w:qFormat/>
    <w:rsid w:val="00926ACE"/>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fb">
    <w:name w:val="Balloon Text"/>
    <w:basedOn w:val="a3"/>
    <w:link w:val="afc"/>
    <w:uiPriority w:val="99"/>
    <w:semiHidden/>
    <w:unhideWhenUsed/>
    <w:rsid w:val="008267B5"/>
    <w:pPr>
      <w:spacing w:line="240" w:lineRule="auto"/>
    </w:pPr>
    <w:rPr>
      <w:rFonts w:ascii="Tahoma" w:hAnsi="Tahoma"/>
      <w:sz w:val="16"/>
      <w:szCs w:val="16"/>
      <w:lang w:eastAsia="x-none"/>
    </w:rPr>
  </w:style>
  <w:style w:type="character" w:customStyle="1" w:styleId="afc">
    <w:name w:val="Текст выноски Знак"/>
    <w:link w:val="afb"/>
    <w:uiPriority w:val="99"/>
    <w:semiHidden/>
    <w:rsid w:val="008267B5"/>
    <w:rPr>
      <w:rFonts w:ascii="Tahoma" w:eastAsia="Times New Roman" w:hAnsi="Tahoma" w:cs="Tahoma"/>
      <w:sz w:val="16"/>
      <w:szCs w:val="16"/>
      <w:lang w:val="ru-RU"/>
    </w:rPr>
  </w:style>
  <w:style w:type="character" w:styleId="afd">
    <w:name w:val="FollowedHyperlink"/>
    <w:uiPriority w:val="99"/>
    <w:semiHidden/>
    <w:unhideWhenUsed/>
    <w:rsid w:val="0097154B"/>
    <w:rPr>
      <w:color w:val="800080"/>
      <w:u w:val="single"/>
    </w:rPr>
  </w:style>
  <w:style w:type="numbering" w:customStyle="1" w:styleId="2018-08">
    <w:name w:val="ПБ2018-08"/>
    <w:uiPriority w:val="99"/>
    <w:rsid w:val="00F14E6A"/>
    <w:pPr>
      <w:numPr>
        <w:numId w:val="7"/>
      </w:numPr>
    </w:pPr>
  </w:style>
  <w:style w:type="numbering" w:customStyle="1" w:styleId="-2018-13">
    <w:name w:val="Стиль ПБ-2018-П13"/>
    <w:uiPriority w:val="99"/>
    <w:rsid w:val="00486665"/>
    <w:pPr>
      <w:numPr>
        <w:numId w:val="9"/>
      </w:numPr>
    </w:pPr>
  </w:style>
  <w:style w:type="table" w:styleId="afe">
    <w:name w:val="Table Grid"/>
    <w:basedOn w:val="a6"/>
    <w:uiPriority w:val="39"/>
    <w:rsid w:val="00D73864"/>
    <w:pPr>
      <w:ind w:firstLine="709"/>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er"/>
    <w:basedOn w:val="a3"/>
    <w:link w:val="aff0"/>
    <w:uiPriority w:val="99"/>
    <w:unhideWhenUsed/>
    <w:rsid w:val="006829BB"/>
    <w:pPr>
      <w:tabs>
        <w:tab w:val="center" w:pos="4677"/>
        <w:tab w:val="right" w:pos="9355"/>
      </w:tabs>
      <w:spacing w:line="240" w:lineRule="auto"/>
    </w:pPr>
    <w:rPr>
      <w:lang w:val="x-none"/>
    </w:rPr>
  </w:style>
  <w:style w:type="character" w:customStyle="1" w:styleId="aff0">
    <w:name w:val="Нижний колонтитул Знак"/>
    <w:link w:val="aff"/>
    <w:uiPriority w:val="99"/>
    <w:rsid w:val="006829BB"/>
    <w:rPr>
      <w:rFonts w:ascii="Times New Roman" w:hAnsi="Times New Roman"/>
      <w:sz w:val="24"/>
      <w:szCs w:val="24"/>
      <w:lang w:eastAsia="en-US"/>
    </w:rPr>
  </w:style>
  <w:style w:type="paragraph" w:styleId="aff1">
    <w:name w:val="header"/>
    <w:basedOn w:val="a3"/>
    <w:link w:val="aff2"/>
    <w:uiPriority w:val="99"/>
    <w:unhideWhenUsed/>
    <w:rsid w:val="006829BB"/>
    <w:pPr>
      <w:tabs>
        <w:tab w:val="center" w:pos="4677"/>
        <w:tab w:val="right" w:pos="9355"/>
      </w:tabs>
      <w:spacing w:line="240" w:lineRule="auto"/>
    </w:pPr>
    <w:rPr>
      <w:lang w:val="x-none"/>
    </w:rPr>
  </w:style>
  <w:style w:type="character" w:customStyle="1" w:styleId="aff2">
    <w:name w:val="Верхний колонтитул Знак"/>
    <w:link w:val="aff1"/>
    <w:uiPriority w:val="99"/>
    <w:rsid w:val="006829BB"/>
    <w:rPr>
      <w:rFonts w:ascii="Times New Roman" w:hAnsi="Times New Roman"/>
      <w:sz w:val="24"/>
      <w:szCs w:val="24"/>
      <w:lang w:eastAsia="en-US"/>
    </w:rPr>
  </w:style>
  <w:style w:type="character" w:styleId="aff3">
    <w:name w:val="annotation reference"/>
    <w:uiPriority w:val="99"/>
    <w:semiHidden/>
    <w:unhideWhenUsed/>
    <w:rsid w:val="004D6B9B"/>
    <w:rPr>
      <w:sz w:val="16"/>
      <w:szCs w:val="16"/>
    </w:rPr>
  </w:style>
  <w:style w:type="paragraph" w:styleId="aff4">
    <w:name w:val="annotation text"/>
    <w:basedOn w:val="a3"/>
    <w:link w:val="aff5"/>
    <w:uiPriority w:val="99"/>
    <w:semiHidden/>
    <w:unhideWhenUsed/>
    <w:rsid w:val="004D6B9B"/>
    <w:rPr>
      <w:sz w:val="20"/>
      <w:szCs w:val="20"/>
    </w:rPr>
  </w:style>
  <w:style w:type="character" w:customStyle="1" w:styleId="aff5">
    <w:name w:val="Текст примечания Знак"/>
    <w:link w:val="aff4"/>
    <w:uiPriority w:val="99"/>
    <w:semiHidden/>
    <w:rsid w:val="004D6B9B"/>
    <w:rPr>
      <w:rFonts w:ascii="Times New Roman" w:hAnsi="Times New Roman"/>
      <w:lang w:eastAsia="en-US"/>
    </w:rPr>
  </w:style>
  <w:style w:type="paragraph" w:styleId="aff6">
    <w:name w:val="annotation subject"/>
    <w:basedOn w:val="aff4"/>
    <w:next w:val="aff4"/>
    <w:link w:val="aff7"/>
    <w:uiPriority w:val="99"/>
    <w:semiHidden/>
    <w:unhideWhenUsed/>
    <w:rsid w:val="004D6B9B"/>
    <w:rPr>
      <w:b/>
      <w:bCs/>
    </w:rPr>
  </w:style>
  <w:style w:type="character" w:customStyle="1" w:styleId="aff7">
    <w:name w:val="Тема примечания Знак"/>
    <w:link w:val="aff6"/>
    <w:uiPriority w:val="99"/>
    <w:semiHidden/>
    <w:rsid w:val="004D6B9B"/>
    <w:rPr>
      <w:rFonts w:ascii="Times New Roman" w:hAnsi="Times New Roman"/>
      <w:b/>
      <w:bCs/>
      <w:lang w:eastAsia="en-US"/>
    </w:rPr>
  </w:style>
  <w:style w:type="paragraph" w:styleId="aff8">
    <w:name w:val="Revision"/>
    <w:hidden/>
    <w:uiPriority w:val="99"/>
    <w:semiHidden/>
    <w:rsid w:val="004D6B9B"/>
    <w:rPr>
      <w:rFonts w:ascii="Times New Roman" w:hAnsi="Times New Roman"/>
      <w:sz w:val="24"/>
      <w:szCs w:val="24"/>
      <w:lang w:eastAsia="en-US"/>
    </w:rPr>
  </w:style>
  <w:style w:type="paragraph" w:customStyle="1" w:styleId="ConsPlusTitle">
    <w:name w:val="ConsPlusTitle"/>
    <w:rsid w:val="00C56F35"/>
    <w:pPr>
      <w:widowControl w:val="0"/>
      <w:autoSpaceDE w:val="0"/>
      <w:autoSpaceDN w:val="0"/>
    </w:pPr>
    <w:rPr>
      <w:rFonts w:ascii="Calibri" w:eastAsiaTheme="minorEastAsia"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24662">
      <w:bodyDiv w:val="1"/>
      <w:marLeft w:val="0"/>
      <w:marRight w:val="0"/>
      <w:marTop w:val="0"/>
      <w:marBottom w:val="0"/>
      <w:divBdr>
        <w:top w:val="none" w:sz="0" w:space="0" w:color="auto"/>
        <w:left w:val="none" w:sz="0" w:space="0" w:color="auto"/>
        <w:bottom w:val="none" w:sz="0" w:space="0" w:color="auto"/>
        <w:right w:val="none" w:sz="0" w:space="0" w:color="auto"/>
      </w:divBdr>
    </w:div>
    <w:div w:id="1248997755">
      <w:bodyDiv w:val="1"/>
      <w:marLeft w:val="0"/>
      <w:marRight w:val="0"/>
      <w:marTop w:val="0"/>
      <w:marBottom w:val="0"/>
      <w:divBdr>
        <w:top w:val="none" w:sz="0" w:space="0" w:color="auto"/>
        <w:left w:val="none" w:sz="0" w:space="0" w:color="auto"/>
        <w:bottom w:val="none" w:sz="0" w:space="0" w:color="auto"/>
        <w:right w:val="none" w:sz="0" w:space="0" w:color="auto"/>
      </w:divBdr>
    </w:div>
    <w:div w:id="1577587337">
      <w:bodyDiv w:val="1"/>
      <w:marLeft w:val="0"/>
      <w:marRight w:val="0"/>
      <w:marTop w:val="0"/>
      <w:marBottom w:val="0"/>
      <w:divBdr>
        <w:top w:val="none" w:sz="0" w:space="0" w:color="auto"/>
        <w:left w:val="none" w:sz="0" w:space="0" w:color="auto"/>
        <w:bottom w:val="none" w:sz="0" w:space="0" w:color="auto"/>
        <w:right w:val="none" w:sz="0" w:space="0" w:color="auto"/>
      </w:divBdr>
    </w:div>
    <w:div w:id="1835416217">
      <w:bodyDiv w:val="1"/>
      <w:marLeft w:val="0"/>
      <w:marRight w:val="0"/>
      <w:marTop w:val="0"/>
      <w:marBottom w:val="0"/>
      <w:divBdr>
        <w:top w:val="none" w:sz="0" w:space="0" w:color="auto"/>
        <w:left w:val="none" w:sz="0" w:space="0" w:color="auto"/>
        <w:bottom w:val="none" w:sz="0" w:space="0" w:color="auto"/>
        <w:right w:val="none" w:sz="0" w:space="0" w:color="auto"/>
      </w:divBdr>
    </w:div>
    <w:div w:id="1853370188">
      <w:bodyDiv w:val="1"/>
      <w:marLeft w:val="0"/>
      <w:marRight w:val="0"/>
      <w:marTop w:val="0"/>
      <w:marBottom w:val="0"/>
      <w:divBdr>
        <w:top w:val="none" w:sz="0" w:space="0" w:color="auto"/>
        <w:left w:val="none" w:sz="0" w:space="0" w:color="auto"/>
        <w:bottom w:val="none" w:sz="0" w:space="0" w:color="auto"/>
        <w:right w:val="none" w:sz="0" w:space="0" w:color="auto"/>
      </w:divBdr>
    </w:div>
    <w:div w:id="194295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996" TargetMode="External"/><Relationship Id="rId18" Type="http://schemas.openxmlformats.org/officeDocument/2006/relationships/hyperlink" Target="https://login.consultant.ru/link/?req=doc&amp;base=LAW&amp;n=495001&amp;dst=100701" TargetMode="External"/><Relationship Id="rId26" Type="http://schemas.openxmlformats.org/officeDocument/2006/relationships/hyperlink" Target="https://login.consultant.ru/link/?req=doc&amp;base=LAW&amp;n=48713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4"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1328" TargetMode="External"/><Relationship Id="rId17" Type="http://schemas.openxmlformats.org/officeDocument/2006/relationships/hyperlink" Target="https://login.consultant.ru/link/?req=doc&amp;base=LAW&amp;n=495001&amp;dst=100682" TargetMode="External"/><Relationship Id="rId25" Type="http://schemas.openxmlformats.org/officeDocument/2006/relationships/hyperlink" Target="https://login.consultant.ru/link/?req=doc&amp;base=LAW&amp;n=50018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121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4479&amp;dst=1214" TargetMode="External"/><Relationship Id="rId24" Type="http://schemas.openxmlformats.org/officeDocument/2006/relationships/hyperlink" Target="https://login.consultant.ru/link/?req=doc&amp;base=LAW&amp;n=495001&amp;dst=101175"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eader" Target="header2.xml"/><Relationship Id="rId10" Type="http://schemas.openxmlformats.org/officeDocument/2006/relationships/hyperlink" Target="https://login.consultant.ru/link/?req=doc&amp;base=LAW&amp;n=481407" TargetMode="External"/><Relationship Id="rId19" Type="http://schemas.openxmlformats.org/officeDocument/2006/relationships/hyperlink" Target="https://login.consultant.ru/link/?req=doc&amp;base=LAW&amp;n=495001&amp;dst=100728"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BF58CA216CDF5074B786988F83AA7EEBA75350B2C8E16FF9F9DC571C39DDD8C7F33C051BEEA2DEE8C46CB3E1DK"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636"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A208A-BDE7-424A-91A3-CF050C1F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3637</Words>
  <Characters>20737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Требования к внешнему облику фасадов зданий (в т.ч. к размещению на них информационных конструкций)</vt:lpstr>
    </vt:vector>
  </TitlesOfParts>
  <Company/>
  <LinksUpToDate>false</LinksUpToDate>
  <CharactersWithSpaces>24326</CharactersWithSpaces>
  <SharedDoc>false</SharedDoc>
  <HLinks>
    <vt:vector size="12" baseType="variant">
      <vt:variant>
        <vt:i4>8126583</vt:i4>
      </vt:variant>
      <vt:variant>
        <vt:i4>3</vt:i4>
      </vt:variant>
      <vt:variant>
        <vt:i4>0</vt:i4>
      </vt:variant>
      <vt:variant>
        <vt:i4>5</vt:i4>
      </vt:variant>
      <vt:variant>
        <vt:lpwstr>http://www.npatula-city.ru/</vt:lpwstr>
      </vt:variant>
      <vt:variant>
        <vt:lpwstr/>
      </vt:variant>
      <vt:variant>
        <vt:i4>4653059</vt:i4>
      </vt:variant>
      <vt:variant>
        <vt:i4>0</vt:i4>
      </vt:variant>
      <vt:variant>
        <vt:i4>0</vt:i4>
      </vt:variant>
      <vt:variant>
        <vt:i4>5</vt:i4>
      </vt:variant>
      <vt:variant>
        <vt:lpwstr>consultantplus://offline/ref=9BF58CA216CDF5074B786988F83AA7EEBA75350B2C8E16FF9F9DC571C39DDD8C7F33C051BEEA2DEE8C46CB3E1DK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внешнему облику фасадов зданий (в т.ч. к размещению на них информационных конструкций)</dc:title>
  <dc:creator>Комаров Сергей</dc:creator>
  <cp:keywords>благоустройство;фасады;вывески;проект решения ТГД</cp:keywords>
  <cp:lastModifiedBy>LeonovaSV</cp:lastModifiedBy>
  <cp:revision>2</cp:revision>
  <cp:lastPrinted>2025-04-03T12:22:00Z</cp:lastPrinted>
  <dcterms:created xsi:type="dcterms:W3CDTF">2025-04-04T09:29:00Z</dcterms:created>
  <dcterms:modified xsi:type="dcterms:W3CDTF">2025-04-04T09:29:00Z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LastSaved">
    <vt:filetime>2018-07-23T00:00:00Z</vt:filetime>
  </property>
</Properties>
</file>