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35" w:rsidRPr="00334CB4" w:rsidRDefault="00334CB4" w:rsidP="00334C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CB4">
        <w:rPr>
          <w:rFonts w:ascii="Times New Roman" w:hAnsi="Times New Roman" w:cs="Times New Roman"/>
          <w:b/>
          <w:sz w:val="28"/>
          <w:szCs w:val="28"/>
        </w:rPr>
        <w:t>Муниципальный заказ на поставки товаров, оказание услуг для нужд Тульской городской Думы</w:t>
      </w:r>
    </w:p>
    <w:p w:rsidR="00334CB4" w:rsidRDefault="00334C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34CB4" w:rsidRPr="00334CB4" w:rsidRDefault="00334CB4" w:rsidP="00334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4">
        <w:rPr>
          <w:rFonts w:ascii="Times New Roman" w:hAnsi="Times New Roman" w:cs="Times New Roman"/>
          <w:sz w:val="28"/>
          <w:szCs w:val="28"/>
        </w:rPr>
        <w:t>Закупка товаров, работ, услуг для нужд Тульской городской Думой осуществляется в соответствии с Федеральным законом от 05.04.2013 № 44-ФЗ "О контрактной системе в сфере закупок товаров, работ, услуг для обеспечения государственных и муниципальных нужд"</w:t>
      </w:r>
    </w:p>
    <w:p w:rsidR="00334CB4" w:rsidRPr="00334CB4" w:rsidRDefault="00334CB4" w:rsidP="00334C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CB4">
        <w:rPr>
          <w:rFonts w:ascii="Times New Roman" w:hAnsi="Times New Roman" w:cs="Times New Roman"/>
          <w:sz w:val="28"/>
          <w:szCs w:val="28"/>
        </w:rPr>
        <w:t>Информация о закупках товаров, работ, услуг для нужд Тульской городской Думы размещается на официальном сайте Российской Федерации в информационно-коммуникационной сети "Интернет" по адресу: www.zakupki.gov.ru.</w:t>
      </w:r>
    </w:p>
    <w:sectPr w:rsidR="00334CB4" w:rsidRPr="0033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B4"/>
    <w:rsid w:val="00334CB4"/>
    <w:rsid w:val="00D72335"/>
    <w:rsid w:val="00FB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AFA63-43B5-4442-BCC0-696141DC8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FB4245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2025-02-04T13:31:00Z</dcterms:created>
  <dcterms:modified xsi:type="dcterms:W3CDTF">2025-02-04T13:32:00Z</dcterms:modified>
</cp:coreProperties>
</file>